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18" w:rsidRDefault="00426018" w:rsidP="00426018">
      <w:pPr>
        <w:ind w:right="360"/>
        <w:jc w:val="center"/>
        <w:rPr>
          <w:rFonts w:ascii="Arial" w:hAnsi="Arial" w:cs="Arial"/>
          <w:b/>
        </w:rPr>
      </w:pPr>
      <w:r w:rsidRPr="00CB39B8">
        <w:rPr>
          <w:rFonts w:ascii="Arial" w:hAnsi="Arial" w:cs="Arial"/>
          <w:b/>
        </w:rPr>
        <w:t xml:space="preserve">MINUTA </w:t>
      </w:r>
      <w:r>
        <w:rPr>
          <w:rFonts w:ascii="Arial" w:hAnsi="Arial" w:cs="Arial"/>
          <w:b/>
        </w:rPr>
        <w:t>NÚMERO MIN-IEEC-CT-06/2017</w:t>
      </w:r>
    </w:p>
    <w:p w:rsidR="00426018" w:rsidRPr="00D63130" w:rsidRDefault="00426018" w:rsidP="00426018">
      <w:pPr>
        <w:jc w:val="center"/>
        <w:rPr>
          <w:rFonts w:ascii="Arial" w:hAnsi="Arial" w:cs="Arial"/>
          <w:b/>
          <w:szCs w:val="24"/>
        </w:rPr>
      </w:pPr>
      <w:r>
        <w:rPr>
          <w:rFonts w:ascii="Arial" w:hAnsi="Arial" w:cs="Arial"/>
          <w:b/>
          <w:szCs w:val="24"/>
        </w:rPr>
        <w:t>SESIÓN EXTRAORDINARIA</w:t>
      </w:r>
    </w:p>
    <w:p w:rsidR="00426018" w:rsidRPr="00A9362B" w:rsidRDefault="00426018" w:rsidP="00426018">
      <w:pPr>
        <w:spacing w:after="0" w:line="240" w:lineRule="auto"/>
        <w:ind w:left="851" w:right="993"/>
        <w:jc w:val="both"/>
        <w:rPr>
          <w:rFonts w:ascii="Arial" w:hAnsi="Arial" w:cs="Arial"/>
        </w:rPr>
      </w:pPr>
      <w:r w:rsidRPr="00A9362B">
        <w:rPr>
          <w:rFonts w:ascii="Arial" w:hAnsi="Arial" w:cs="Arial"/>
        </w:rPr>
        <w:t xml:space="preserve">En la ciudad de San Francisco de Campeche, Campeche, siendo las 11:00 horas (once horas) del día jueves 22 de junio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sidRPr="00A9362B">
        <w:rPr>
          <w:rStyle w:val="FontStyle17"/>
          <w:rFonts w:ascii="Arial" w:hAnsi="Arial" w:cs="Arial"/>
          <w:b/>
          <w:i/>
          <w:lang w:eastAsia="es-ES_tradnl"/>
        </w:rPr>
        <w:t>sesión extraordinaria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  </w:t>
      </w:r>
      <w:proofErr w:type="spellStart"/>
      <w:r w:rsidRPr="00A9362B">
        <w:rPr>
          <w:rFonts w:ascii="Arial" w:hAnsi="Arial" w:cs="Arial"/>
        </w:rPr>
        <w:t>Madén</w:t>
      </w:r>
      <w:proofErr w:type="spellEnd"/>
      <w:r w:rsidRPr="00A9362B">
        <w:rPr>
          <w:rFonts w:ascii="Arial" w:hAnsi="Arial" w:cs="Arial"/>
        </w:rPr>
        <w:t xml:space="preserve"> </w:t>
      </w:r>
      <w:proofErr w:type="spellStart"/>
      <w:r w:rsidRPr="00A9362B">
        <w:rPr>
          <w:rFonts w:ascii="Arial" w:hAnsi="Arial" w:cs="Arial"/>
        </w:rPr>
        <w:t>Nefertiti</w:t>
      </w:r>
      <w:proofErr w:type="spellEnd"/>
      <w:r w:rsidRPr="00A9362B">
        <w:rPr>
          <w:rFonts w:ascii="Arial" w:hAnsi="Arial" w:cs="Arial"/>
        </w:rPr>
        <w:t xml:space="preserve"> Pérez Juárez e Ileana Celina López Díaz,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Unidad de Transparencia, quien funge como Secretario Técnico del Comité de Transparencia del Instituto Electoral del Estado de Campeche</w:t>
      </w:r>
      <w:r w:rsidRPr="00A9362B">
        <w:rPr>
          <w:rFonts w:ascii="Arial" w:hAnsi="Arial" w:cs="Arial"/>
          <w:bCs/>
        </w:rPr>
        <w:t xml:space="preserve">. Reunión a la que asistieron como invitados las consejeras electorales </w:t>
      </w:r>
      <w:r w:rsidRPr="00A9362B">
        <w:rPr>
          <w:rFonts w:ascii="Arial" w:hAnsi="Arial" w:cs="Arial"/>
        </w:rPr>
        <w:t xml:space="preserve">Susana Candelaria </w:t>
      </w:r>
      <w:proofErr w:type="spellStart"/>
      <w:r w:rsidRPr="00A9362B">
        <w:rPr>
          <w:rFonts w:ascii="Arial" w:hAnsi="Arial" w:cs="Arial"/>
        </w:rPr>
        <w:t>Pech</w:t>
      </w:r>
      <w:proofErr w:type="spellEnd"/>
      <w:r w:rsidRPr="00A9362B">
        <w:rPr>
          <w:rFonts w:ascii="Arial" w:hAnsi="Arial" w:cs="Arial"/>
        </w:rPr>
        <w:t xml:space="preserve"> Campos y </w:t>
      </w:r>
      <w:proofErr w:type="spellStart"/>
      <w:r w:rsidRPr="00A9362B">
        <w:rPr>
          <w:rFonts w:ascii="Arial" w:hAnsi="Arial" w:cs="Arial"/>
        </w:rPr>
        <w:t>Lizett</w:t>
      </w:r>
      <w:proofErr w:type="spellEnd"/>
      <w:r w:rsidRPr="00A9362B">
        <w:rPr>
          <w:rFonts w:ascii="Arial" w:hAnsi="Arial" w:cs="Arial"/>
        </w:rPr>
        <w:t xml:space="preserve"> del Carmen Ortega Aranda. Acto seguido el Presidente del Comité de Transparencia hizo del conocimiento de los asistentes a esta reunión, el siguiente: ------------------------------------------------</w:t>
      </w:r>
      <w:r w:rsidR="00A9362B">
        <w:rPr>
          <w:rFonts w:ascii="Arial" w:hAnsi="Arial" w:cs="Arial"/>
        </w:rPr>
        <w:t>--------------</w:t>
      </w:r>
      <w:r w:rsidRPr="00A9362B">
        <w:rPr>
          <w:rFonts w:ascii="Arial" w:hAnsi="Arial" w:cs="Arial"/>
        </w:rPr>
        <w:t>----------------------------------</w:t>
      </w:r>
      <w:r w:rsidRPr="00A9362B">
        <w:rPr>
          <w:rFonts w:ascii="Arial" w:hAnsi="Arial" w:cs="Arial"/>
          <w:b/>
        </w:rPr>
        <w:t>ORDEN DEL DÍA.</w:t>
      </w:r>
      <w:r w:rsidRPr="00A9362B">
        <w:rPr>
          <w:rFonts w:ascii="Arial" w:hAnsi="Arial" w:cs="Arial"/>
        </w:rPr>
        <w:t>-----------------------------------------------</w:t>
      </w:r>
      <w:r w:rsidR="00A9362B">
        <w:rPr>
          <w:rFonts w:ascii="Arial" w:hAnsi="Arial" w:cs="Arial"/>
        </w:rPr>
        <w:t>-----</w:t>
      </w:r>
    </w:p>
    <w:p w:rsidR="00426018" w:rsidRPr="00A9362B" w:rsidRDefault="00426018" w:rsidP="00426018">
      <w:pPr>
        <w:spacing w:after="0" w:line="240" w:lineRule="auto"/>
        <w:ind w:left="851" w:right="993"/>
        <w:jc w:val="both"/>
        <w:rPr>
          <w:rFonts w:ascii="Arial" w:hAnsi="Arial" w:cs="Arial"/>
        </w:rPr>
      </w:pPr>
      <w:r w:rsidRPr="00A9362B">
        <w:rPr>
          <w:rFonts w:ascii="Arial" w:hAnsi="Arial" w:cs="Arial"/>
        </w:rPr>
        <w:t>1. Lista de asistencia.----------------------------------------------------------------------------------------</w:t>
      </w:r>
      <w:r w:rsidR="00A9362B">
        <w:rPr>
          <w:rFonts w:ascii="Arial" w:hAnsi="Arial" w:cs="Arial"/>
        </w:rPr>
        <w:t>-------</w:t>
      </w:r>
    </w:p>
    <w:p w:rsidR="00A9362B" w:rsidRDefault="00426018" w:rsidP="00A21151">
      <w:pPr>
        <w:spacing w:after="0" w:line="240" w:lineRule="auto"/>
        <w:ind w:left="851" w:right="993"/>
        <w:jc w:val="both"/>
        <w:rPr>
          <w:rFonts w:ascii="Arial" w:hAnsi="Arial" w:cs="Arial"/>
        </w:rPr>
      </w:pPr>
      <w:r w:rsidRPr="00A9362B">
        <w:rPr>
          <w:rFonts w:ascii="Arial" w:hAnsi="Arial" w:cs="Arial"/>
        </w:rPr>
        <w:t>2. Dar a conocer a través del Responsable de la Unidad de de Transparencia a los integrantes del Comité de Transparencia las obligaciones en materia archivística que deberá dar cumplimiento este Ins</w:t>
      </w:r>
      <w:r w:rsidR="007D1A2E">
        <w:rPr>
          <w:rFonts w:ascii="Arial" w:hAnsi="Arial" w:cs="Arial"/>
        </w:rPr>
        <w:t>tituto Electoral en calidad de sujeto o</w:t>
      </w:r>
      <w:r w:rsidRPr="00A9362B">
        <w:rPr>
          <w:rFonts w:ascii="Arial" w:hAnsi="Arial" w:cs="Arial"/>
        </w:rPr>
        <w:t>bligado, conforme a lo establecido en los Lineamientos para la Organización y Conservaci</w:t>
      </w:r>
      <w:r w:rsidR="00A21151" w:rsidRPr="00A9362B">
        <w:rPr>
          <w:rFonts w:ascii="Arial" w:hAnsi="Arial" w:cs="Arial"/>
        </w:rPr>
        <w:t>ón de</w:t>
      </w:r>
      <w:r w:rsidRPr="00A9362B">
        <w:rPr>
          <w:rFonts w:ascii="Arial" w:hAnsi="Arial" w:cs="Arial"/>
        </w:rPr>
        <w:t xml:space="preserve"> Archivos</w:t>
      </w:r>
      <w:r w:rsidR="007404C1" w:rsidRPr="00A9362B">
        <w:rPr>
          <w:rFonts w:ascii="Arial" w:hAnsi="Arial" w:cs="Arial"/>
        </w:rPr>
        <w:t xml:space="preserve">, aprobados por el Sistema Nacional de Transparencia y publicados en el Diario </w:t>
      </w:r>
      <w:r w:rsidR="00A21151" w:rsidRPr="00A9362B">
        <w:rPr>
          <w:rFonts w:ascii="Arial" w:hAnsi="Arial" w:cs="Arial"/>
        </w:rPr>
        <w:t>Oficial de la Federación con fecha 4 de mayo del 2016.</w:t>
      </w:r>
      <w:r w:rsidRPr="00A9362B">
        <w:rPr>
          <w:rFonts w:ascii="Arial" w:hAnsi="Arial" w:cs="Arial"/>
        </w:rPr>
        <w:t>----------------------------------</w:t>
      </w:r>
      <w:r w:rsidR="00A9362B">
        <w:rPr>
          <w:rFonts w:ascii="Arial" w:hAnsi="Arial" w:cs="Arial"/>
        </w:rPr>
        <w:t>---------------------------------------------------------------</w:t>
      </w:r>
    </w:p>
    <w:p w:rsidR="00426018" w:rsidRPr="00A9362B" w:rsidRDefault="00A21151" w:rsidP="00A21151">
      <w:pPr>
        <w:spacing w:after="0" w:line="240" w:lineRule="auto"/>
        <w:ind w:left="851" w:right="993"/>
        <w:jc w:val="both"/>
        <w:rPr>
          <w:rFonts w:ascii="Arial" w:hAnsi="Arial" w:cs="Arial"/>
        </w:rPr>
      </w:pPr>
      <w:r w:rsidRPr="00A9362B">
        <w:rPr>
          <w:rFonts w:ascii="Arial" w:hAnsi="Arial" w:cs="Arial"/>
        </w:rPr>
        <w:t>4. C</w:t>
      </w:r>
      <w:r w:rsidR="00426018" w:rsidRPr="00A9362B">
        <w:rPr>
          <w:rFonts w:ascii="Arial" w:hAnsi="Arial" w:cs="Arial"/>
        </w:rPr>
        <w:t>lausura.--------------------------------------------------------------------------------------------</w:t>
      </w:r>
      <w:r w:rsidRPr="00A9362B">
        <w:rPr>
          <w:rFonts w:ascii="Arial" w:hAnsi="Arial" w:cs="Arial"/>
        </w:rPr>
        <w:t>--------</w:t>
      </w:r>
      <w:r w:rsidR="00A9362B">
        <w:rPr>
          <w:rFonts w:ascii="Arial" w:hAnsi="Arial" w:cs="Arial"/>
        </w:rPr>
        <w:t>--------</w:t>
      </w:r>
    </w:p>
    <w:p w:rsidR="00426018" w:rsidRPr="00A9362B" w:rsidRDefault="00426018" w:rsidP="00426018">
      <w:pPr>
        <w:spacing w:after="0" w:line="240" w:lineRule="auto"/>
        <w:ind w:left="851" w:right="99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426018" w:rsidRDefault="00426018" w:rsidP="00156D04">
      <w:pPr>
        <w:spacing w:after="0" w:line="240" w:lineRule="auto"/>
        <w:ind w:left="851" w:right="993"/>
        <w:jc w:val="both"/>
        <w:rPr>
          <w:rFonts w:ascii="Arial" w:hAnsi="Arial" w:cs="Arial"/>
          <w:lang w:val="es-ES"/>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 el Presidente del Comité procedió</w:t>
      </w:r>
      <w:r w:rsidR="00A21151" w:rsidRPr="00A9362B">
        <w:rPr>
          <w:rFonts w:ascii="Arial" w:hAnsi="Arial" w:cs="Arial"/>
        </w:rPr>
        <w:t xml:space="preserve"> a agradecer en principio a los integrantes del Comité d</w:t>
      </w:r>
      <w:r w:rsidR="0089384D">
        <w:rPr>
          <w:rFonts w:ascii="Arial" w:hAnsi="Arial" w:cs="Arial"/>
        </w:rPr>
        <w:t>e Transparencia así como a las c</w:t>
      </w:r>
      <w:r w:rsidR="00A21151" w:rsidRPr="00A9362B">
        <w:rPr>
          <w:rFonts w:ascii="Arial" w:hAnsi="Arial" w:cs="Arial"/>
        </w:rPr>
        <w:t>onsejeras invitadas que nos acompañan para esta sesión del Comité en donde se les convocó para dar a conocer las obligaciones en materia archivística que deberá cumplir este Instituto Electoral conforme a lo establecido en los Lineamientos para la Organización y Conservación de Archivos</w:t>
      </w:r>
      <w:r w:rsidR="00197FDD" w:rsidRPr="00A9362B">
        <w:rPr>
          <w:rFonts w:ascii="Arial" w:hAnsi="Arial" w:cs="Arial"/>
        </w:rPr>
        <w:t xml:space="preserve">, estos </w:t>
      </w:r>
      <w:r w:rsidR="00012060">
        <w:rPr>
          <w:rFonts w:ascii="Arial" w:hAnsi="Arial" w:cs="Arial"/>
        </w:rPr>
        <w:t>lineamientos en su Transitorio S</w:t>
      </w:r>
      <w:r w:rsidR="00197FDD" w:rsidRPr="00A9362B">
        <w:rPr>
          <w:rFonts w:ascii="Arial" w:hAnsi="Arial" w:cs="Arial"/>
        </w:rPr>
        <w:t>egundo obliga a los sujetos obligados a implementar el Sistema Institucional de Archivos y contar con un grupo</w:t>
      </w:r>
      <w:r w:rsidR="00197FDD" w:rsidRPr="00061409">
        <w:rPr>
          <w:rFonts w:ascii="Arial" w:hAnsi="Arial" w:cs="Arial"/>
        </w:rPr>
        <w:t xml:space="preserve"> interdisciplinario en materia archivística, por lo que este Instituto Electoral está dando </w:t>
      </w:r>
      <w:r w:rsidR="00197FDD" w:rsidRPr="00061409">
        <w:rPr>
          <w:rFonts w:ascii="Arial" w:hAnsi="Arial" w:cs="Arial"/>
        </w:rPr>
        <w:lastRenderedPageBreak/>
        <w:t>cumplimiento a lo establecido en dichos lineamientos. El que preside este Comité señaló que en el Instituto Electoral ya se contaba con una estructura para la organización y conservación de archivos</w:t>
      </w:r>
      <w:r w:rsidR="005D747C" w:rsidRPr="00061409">
        <w:rPr>
          <w:rFonts w:ascii="Arial" w:hAnsi="Arial" w:cs="Arial"/>
        </w:rPr>
        <w:t xml:space="preserve"> en donde cada unidad administrativa cuenta con un responsable del archivo de trámite y así como un responsable del archivo de concentración y responsable del archivo hi</w:t>
      </w:r>
      <w:r w:rsidR="00012060">
        <w:rPr>
          <w:rFonts w:ascii="Arial" w:hAnsi="Arial" w:cs="Arial"/>
        </w:rPr>
        <w:t>stórico que recae en un servidor público</w:t>
      </w:r>
      <w:r w:rsidR="005D747C" w:rsidRPr="00061409">
        <w:rPr>
          <w:rFonts w:ascii="Arial" w:hAnsi="Arial" w:cs="Arial"/>
        </w:rPr>
        <w:t xml:space="preserve"> adscrita a la Secretaría Ejecutiva del Consejo General. Ahora bien atendiend</w:t>
      </w:r>
      <w:r w:rsidR="00012060">
        <w:rPr>
          <w:rFonts w:ascii="Arial" w:hAnsi="Arial" w:cs="Arial"/>
        </w:rPr>
        <w:t>o a la estructura del artículo N</w:t>
      </w:r>
      <w:r w:rsidR="005D747C" w:rsidRPr="00061409">
        <w:rPr>
          <w:rFonts w:ascii="Arial" w:hAnsi="Arial" w:cs="Arial"/>
        </w:rPr>
        <w:t>oveno de los citados Lineamientos, acerca del Sistema Institucional de Archivos operará a través de las unidades e instancias siguientes: I. Normativa:</w:t>
      </w:r>
      <w:r w:rsidR="008E29BD" w:rsidRPr="00061409">
        <w:rPr>
          <w:rFonts w:ascii="Arial" w:hAnsi="Arial" w:cs="Arial"/>
        </w:rPr>
        <w:t xml:space="preserve"> la cual se conforma por</w:t>
      </w:r>
      <w:r w:rsidR="0057246A" w:rsidRPr="00061409">
        <w:rPr>
          <w:rFonts w:ascii="Arial" w:hAnsi="Arial" w:cs="Arial"/>
        </w:rPr>
        <w:t>:</w:t>
      </w:r>
      <w:r w:rsidR="00012060">
        <w:rPr>
          <w:rFonts w:ascii="Arial" w:hAnsi="Arial" w:cs="Arial"/>
        </w:rPr>
        <w:t xml:space="preserve"> a) Área C</w:t>
      </w:r>
      <w:r w:rsidR="005D747C" w:rsidRPr="00061409">
        <w:rPr>
          <w:rFonts w:ascii="Arial" w:hAnsi="Arial" w:cs="Arial"/>
        </w:rPr>
        <w:t>oordinado</w:t>
      </w:r>
      <w:r w:rsidR="00012060">
        <w:rPr>
          <w:rFonts w:ascii="Arial" w:hAnsi="Arial" w:cs="Arial"/>
        </w:rPr>
        <w:t>ra de archivos, y b) Comité de T</w:t>
      </w:r>
      <w:r w:rsidR="005D747C" w:rsidRPr="00061409">
        <w:rPr>
          <w:rFonts w:ascii="Arial" w:hAnsi="Arial" w:cs="Arial"/>
        </w:rPr>
        <w:t xml:space="preserve">ransparencia. II. Operativas: </w:t>
      </w:r>
      <w:r w:rsidR="0057246A" w:rsidRPr="00061409">
        <w:rPr>
          <w:rFonts w:ascii="Arial" w:hAnsi="Arial" w:cs="Arial"/>
        </w:rPr>
        <w:t>la cual está conformada</w:t>
      </w:r>
      <w:r w:rsidR="008E29BD" w:rsidRPr="00061409">
        <w:rPr>
          <w:rFonts w:ascii="Arial" w:hAnsi="Arial" w:cs="Arial"/>
        </w:rPr>
        <w:t xml:space="preserve"> por</w:t>
      </w:r>
      <w:r w:rsidR="0057246A" w:rsidRPr="00061409">
        <w:rPr>
          <w:rFonts w:ascii="Arial" w:hAnsi="Arial" w:cs="Arial"/>
        </w:rPr>
        <w:t xml:space="preserve">: </w:t>
      </w:r>
      <w:r w:rsidR="007D1A2E">
        <w:rPr>
          <w:rFonts w:ascii="Arial" w:hAnsi="Arial" w:cs="Arial"/>
        </w:rPr>
        <w:t>a) Correspondencia u Oficialía de P</w:t>
      </w:r>
      <w:r w:rsidR="005D747C" w:rsidRPr="00061409">
        <w:rPr>
          <w:rFonts w:ascii="Arial" w:hAnsi="Arial" w:cs="Arial"/>
        </w:rPr>
        <w:t>artes</w:t>
      </w:r>
      <w:r w:rsidR="00012060">
        <w:rPr>
          <w:rFonts w:ascii="Arial" w:hAnsi="Arial" w:cs="Arial"/>
        </w:rPr>
        <w:t>; b) Responsable de Archivo de T</w:t>
      </w:r>
      <w:r w:rsidR="005D747C" w:rsidRPr="00061409">
        <w:rPr>
          <w:rFonts w:ascii="Arial" w:hAnsi="Arial" w:cs="Arial"/>
        </w:rPr>
        <w:t>rámite;</w:t>
      </w:r>
      <w:r w:rsidR="00012060">
        <w:rPr>
          <w:rFonts w:ascii="Arial" w:hAnsi="Arial" w:cs="Arial"/>
        </w:rPr>
        <w:t xml:space="preserve"> c) Responsable del Archivo de C</w:t>
      </w:r>
      <w:r w:rsidR="005D747C" w:rsidRPr="00061409">
        <w:rPr>
          <w:rFonts w:ascii="Arial" w:hAnsi="Arial" w:cs="Arial"/>
        </w:rPr>
        <w:t>oncentraci</w:t>
      </w:r>
      <w:r w:rsidR="00B40A02" w:rsidRPr="00061409">
        <w:rPr>
          <w:rFonts w:ascii="Arial" w:hAnsi="Arial" w:cs="Arial"/>
        </w:rPr>
        <w:t>ón y, d) Respo</w:t>
      </w:r>
      <w:r w:rsidR="00012060">
        <w:rPr>
          <w:rFonts w:ascii="Arial" w:hAnsi="Arial" w:cs="Arial"/>
        </w:rPr>
        <w:t>nsable del Archivo H</w:t>
      </w:r>
      <w:r w:rsidR="00B40A02" w:rsidRPr="00061409">
        <w:rPr>
          <w:rFonts w:ascii="Arial" w:hAnsi="Arial" w:cs="Arial"/>
        </w:rPr>
        <w:t>istórico, en su caso.</w:t>
      </w:r>
      <w:r w:rsidR="0057246A" w:rsidRPr="00061409">
        <w:rPr>
          <w:rFonts w:ascii="Arial" w:hAnsi="Arial" w:cs="Arial"/>
          <w:b/>
        </w:rPr>
        <w:t xml:space="preserve"> </w:t>
      </w:r>
      <w:r w:rsidR="0057246A" w:rsidRPr="00061409">
        <w:rPr>
          <w:rFonts w:ascii="Arial" w:hAnsi="Arial" w:cs="Arial"/>
        </w:rPr>
        <w:t xml:space="preserve">En </w:t>
      </w:r>
      <w:r w:rsidR="008E29BD" w:rsidRPr="00061409">
        <w:rPr>
          <w:rFonts w:ascii="Arial" w:hAnsi="Arial" w:cs="Arial"/>
        </w:rPr>
        <w:t>cuanto a las funciones</w:t>
      </w:r>
      <w:r w:rsidR="0057246A" w:rsidRPr="00061409">
        <w:rPr>
          <w:rFonts w:ascii="Arial" w:hAnsi="Arial" w:cs="Arial"/>
        </w:rPr>
        <w:t xml:space="preserve"> a que se refiere el artículo décimo de los Lineamientos para la Organización y Conservación de Archivos de las áreas normativas son las siguientes: </w:t>
      </w:r>
      <w:r w:rsidR="0057246A" w:rsidRPr="00061409">
        <w:rPr>
          <w:rFonts w:ascii="Arial" w:hAnsi="Arial" w:cs="Arial"/>
          <w:b/>
        </w:rPr>
        <w:t xml:space="preserve">I. </w:t>
      </w:r>
      <w:r w:rsidR="00012060">
        <w:rPr>
          <w:rFonts w:ascii="Arial" w:hAnsi="Arial" w:cs="Arial"/>
        </w:rPr>
        <w:t>Área C</w:t>
      </w:r>
      <w:r w:rsidR="0057246A" w:rsidRPr="00061409">
        <w:rPr>
          <w:rFonts w:ascii="Arial" w:hAnsi="Arial" w:cs="Arial"/>
        </w:rPr>
        <w:t xml:space="preserve">oordinadora de archivos: </w:t>
      </w:r>
      <w:r w:rsidR="0057246A" w:rsidRPr="00061409">
        <w:rPr>
          <w:rFonts w:ascii="Arial" w:hAnsi="Arial" w:cs="Arial"/>
          <w:b/>
        </w:rPr>
        <w:t xml:space="preserve">a) </w:t>
      </w:r>
      <w:r w:rsidR="0057246A" w:rsidRPr="00061409">
        <w:rPr>
          <w:rFonts w:ascii="Arial" w:hAnsi="Arial" w:cs="Arial"/>
        </w:rPr>
        <w:t xml:space="preserve">Diseñar, proponer, desarrollar, instrumentar los planes, programas y proyectos de desarrollo archivístico; </w:t>
      </w:r>
      <w:r w:rsidR="0057246A" w:rsidRPr="00061409">
        <w:rPr>
          <w:rFonts w:ascii="Arial" w:hAnsi="Arial" w:cs="Arial"/>
          <w:b/>
        </w:rPr>
        <w:t xml:space="preserve">b) </w:t>
      </w:r>
      <w:r w:rsidR="0057246A" w:rsidRPr="00061409">
        <w:rPr>
          <w:rFonts w:ascii="Arial" w:hAnsi="Arial" w:cs="Arial"/>
        </w:rPr>
        <w:t xml:space="preserve">Elaborar las políticas y medidas técnicas para la regulación de los procesos archivísticos durante el ciclo vital de los documentos de archivo; </w:t>
      </w:r>
      <w:r w:rsidR="0057246A" w:rsidRPr="00061409">
        <w:rPr>
          <w:rFonts w:ascii="Arial" w:hAnsi="Arial" w:cs="Arial"/>
          <w:b/>
        </w:rPr>
        <w:t>c)</w:t>
      </w:r>
      <w:r w:rsidR="0057246A" w:rsidRPr="00061409">
        <w:rPr>
          <w:rFonts w:ascii="Arial" w:hAnsi="Arial" w:cs="Arial"/>
        </w:rPr>
        <w:t xml:space="preserve"> Formular los instrumentos de control archivístico; </w:t>
      </w:r>
      <w:r w:rsidR="0057246A" w:rsidRPr="00061409">
        <w:rPr>
          <w:rFonts w:ascii="Arial" w:hAnsi="Arial" w:cs="Arial"/>
          <w:b/>
        </w:rPr>
        <w:t xml:space="preserve">d) </w:t>
      </w:r>
      <w:r w:rsidR="0057246A" w:rsidRPr="00061409">
        <w:rPr>
          <w:rFonts w:ascii="Arial" w:hAnsi="Arial" w:cs="Arial"/>
        </w:rPr>
        <w:t xml:space="preserve">Fungir como Secretario en el Grupo interdisciplinario; </w:t>
      </w:r>
      <w:r w:rsidR="0057246A" w:rsidRPr="00061409">
        <w:rPr>
          <w:rFonts w:ascii="Arial" w:hAnsi="Arial" w:cs="Arial"/>
          <w:b/>
        </w:rPr>
        <w:t xml:space="preserve">e) </w:t>
      </w:r>
      <w:r w:rsidR="0057246A" w:rsidRPr="00061409">
        <w:rPr>
          <w:rFonts w:ascii="Arial" w:hAnsi="Arial" w:cs="Arial"/>
        </w:rPr>
        <w:t xml:space="preserve">Participar como invitado permanente en las sesiones del Comité de Transparencia, y </w:t>
      </w:r>
      <w:r w:rsidR="0057246A" w:rsidRPr="00061409">
        <w:rPr>
          <w:rFonts w:ascii="Arial" w:hAnsi="Arial" w:cs="Arial"/>
          <w:b/>
        </w:rPr>
        <w:t xml:space="preserve">f) </w:t>
      </w:r>
      <w:r w:rsidR="0057246A" w:rsidRPr="00061409">
        <w:rPr>
          <w:rFonts w:ascii="Arial" w:hAnsi="Arial" w:cs="Arial"/>
        </w:rPr>
        <w:t xml:space="preserve">Las demás que establezcan las disposiciones aplicables. </w:t>
      </w:r>
      <w:r w:rsidR="0057246A" w:rsidRPr="00061409">
        <w:rPr>
          <w:rFonts w:ascii="Arial" w:hAnsi="Arial" w:cs="Arial"/>
          <w:b/>
        </w:rPr>
        <w:t xml:space="preserve">II. </w:t>
      </w:r>
      <w:r w:rsidR="00012060">
        <w:rPr>
          <w:rFonts w:ascii="Arial" w:hAnsi="Arial" w:cs="Arial"/>
        </w:rPr>
        <w:t>Comité de T</w:t>
      </w:r>
      <w:r w:rsidR="0057246A" w:rsidRPr="00061409">
        <w:rPr>
          <w:rFonts w:ascii="Arial" w:hAnsi="Arial" w:cs="Arial"/>
        </w:rPr>
        <w:t xml:space="preserve">ransparencia: </w:t>
      </w:r>
      <w:r w:rsidR="0057246A" w:rsidRPr="00061409">
        <w:rPr>
          <w:rFonts w:ascii="Arial" w:hAnsi="Arial" w:cs="Arial"/>
          <w:b/>
        </w:rPr>
        <w:t xml:space="preserve">a) </w:t>
      </w:r>
      <w:r w:rsidR="0057246A" w:rsidRPr="00061409">
        <w:rPr>
          <w:rFonts w:ascii="Arial" w:hAnsi="Arial" w:cs="Arial"/>
        </w:rPr>
        <w:t>Aprobar las políticas, manuales e instrumentos a</w:t>
      </w:r>
      <w:r w:rsidR="007D1A2E">
        <w:rPr>
          <w:rFonts w:ascii="Arial" w:hAnsi="Arial" w:cs="Arial"/>
        </w:rPr>
        <w:t>rchivísticos formulados por el Área C</w:t>
      </w:r>
      <w:r w:rsidR="0057246A" w:rsidRPr="00061409">
        <w:rPr>
          <w:rFonts w:ascii="Arial" w:hAnsi="Arial" w:cs="Arial"/>
        </w:rPr>
        <w:t xml:space="preserve">oordinadora de archivos; </w:t>
      </w:r>
      <w:r w:rsidR="0057246A" w:rsidRPr="00061409">
        <w:rPr>
          <w:rFonts w:ascii="Arial" w:hAnsi="Arial" w:cs="Arial"/>
          <w:b/>
        </w:rPr>
        <w:t xml:space="preserve">b) </w:t>
      </w:r>
      <w:r w:rsidR="0057246A" w:rsidRPr="00061409">
        <w:rPr>
          <w:rFonts w:ascii="Arial" w:hAnsi="Arial" w:cs="Arial"/>
        </w:rPr>
        <w:t xml:space="preserve">Apoyar en los programas de valoración documental; </w:t>
      </w:r>
      <w:r w:rsidR="0057246A" w:rsidRPr="00061409">
        <w:rPr>
          <w:rFonts w:ascii="Arial" w:hAnsi="Arial" w:cs="Arial"/>
          <w:b/>
        </w:rPr>
        <w:t xml:space="preserve">c) </w:t>
      </w:r>
      <w:r w:rsidR="0057246A" w:rsidRPr="00061409">
        <w:rPr>
          <w:rFonts w:ascii="Arial" w:hAnsi="Arial" w:cs="Arial"/>
        </w:rPr>
        <w:t xml:space="preserve">Propiciar el desarrollo de medidas y acciones permanentes para el resguardo y conservación de documentos y expedientes clasificados, y de aquellos que sean parte de los sistemas de datos personales en coordinación y concertación con los responsables  de las unidades de archivo; </w:t>
      </w:r>
      <w:r w:rsidR="0057246A" w:rsidRPr="00061409">
        <w:rPr>
          <w:rFonts w:ascii="Arial" w:hAnsi="Arial" w:cs="Arial"/>
          <w:b/>
        </w:rPr>
        <w:t xml:space="preserve">d) </w:t>
      </w:r>
      <w:r w:rsidR="0057246A" w:rsidRPr="00061409">
        <w:rPr>
          <w:rFonts w:ascii="Arial" w:hAnsi="Arial" w:cs="Arial"/>
        </w:rPr>
        <w:t xml:space="preserve">Dar seguimiento a la aplicación de los instrumentos de control y consulta archivísticos para la protección de la información confidencial; </w:t>
      </w:r>
      <w:r w:rsidR="0057246A" w:rsidRPr="00061409">
        <w:rPr>
          <w:rFonts w:ascii="Arial" w:hAnsi="Arial" w:cs="Arial"/>
          <w:b/>
        </w:rPr>
        <w:t>e)</w:t>
      </w:r>
      <w:r w:rsidR="00012060">
        <w:rPr>
          <w:rFonts w:ascii="Arial" w:hAnsi="Arial" w:cs="Arial"/>
          <w:b/>
        </w:rPr>
        <w:t xml:space="preserve"> </w:t>
      </w:r>
      <w:r w:rsidR="0057246A" w:rsidRPr="00061409">
        <w:rPr>
          <w:rFonts w:ascii="Arial" w:hAnsi="Arial" w:cs="Arial"/>
        </w:rPr>
        <w:t xml:space="preserve">Aprobar los instrumentos de control archivístico, y </w:t>
      </w:r>
      <w:r w:rsidR="0057246A" w:rsidRPr="00061409">
        <w:rPr>
          <w:rFonts w:ascii="Arial" w:hAnsi="Arial" w:cs="Arial"/>
          <w:b/>
        </w:rPr>
        <w:t>f)</w:t>
      </w:r>
      <w:r w:rsidR="007D1A2E">
        <w:rPr>
          <w:rFonts w:ascii="Arial" w:hAnsi="Arial" w:cs="Arial"/>
          <w:b/>
        </w:rPr>
        <w:t xml:space="preserve"> </w:t>
      </w:r>
      <w:r w:rsidR="0057246A" w:rsidRPr="00061409">
        <w:rPr>
          <w:rFonts w:ascii="Arial" w:hAnsi="Arial" w:cs="Arial"/>
        </w:rPr>
        <w:t>Las</w:t>
      </w:r>
      <w:r w:rsidR="007D1A2E">
        <w:rPr>
          <w:rFonts w:ascii="Arial" w:hAnsi="Arial" w:cs="Arial"/>
        </w:rPr>
        <w:t xml:space="preserve"> d</w:t>
      </w:r>
      <w:r w:rsidR="0057246A" w:rsidRPr="00061409">
        <w:rPr>
          <w:rFonts w:ascii="Arial" w:hAnsi="Arial" w:cs="Arial"/>
        </w:rPr>
        <w:t>emás</w:t>
      </w:r>
      <w:r w:rsidR="008E29BD" w:rsidRPr="00061409">
        <w:rPr>
          <w:rFonts w:ascii="Arial" w:hAnsi="Arial" w:cs="Arial"/>
        </w:rPr>
        <w:t xml:space="preserve"> </w:t>
      </w:r>
      <w:r w:rsidR="0057246A" w:rsidRPr="00061409">
        <w:rPr>
          <w:rFonts w:ascii="Arial" w:hAnsi="Arial" w:cs="Arial"/>
        </w:rPr>
        <w:t>que</w:t>
      </w:r>
      <w:r w:rsidR="008E29BD" w:rsidRPr="00061409">
        <w:rPr>
          <w:rFonts w:ascii="Arial" w:hAnsi="Arial" w:cs="Arial"/>
        </w:rPr>
        <w:t xml:space="preserve"> </w:t>
      </w:r>
      <w:r w:rsidR="0057246A" w:rsidRPr="00061409">
        <w:rPr>
          <w:rFonts w:ascii="Arial" w:hAnsi="Arial" w:cs="Arial"/>
        </w:rPr>
        <w:t>establezcan las disposiciones aplicables. Por</w:t>
      </w:r>
      <w:r w:rsidR="007D1A2E">
        <w:rPr>
          <w:rFonts w:ascii="Arial" w:hAnsi="Arial" w:cs="Arial"/>
        </w:rPr>
        <w:t xml:space="preserve"> lo que se refiere el artículo D</w:t>
      </w:r>
      <w:r w:rsidR="0057246A" w:rsidRPr="00061409">
        <w:rPr>
          <w:rFonts w:ascii="Arial" w:hAnsi="Arial" w:cs="Arial"/>
        </w:rPr>
        <w:t>écimo</w:t>
      </w:r>
      <w:r w:rsidR="007D1A2E">
        <w:rPr>
          <w:rFonts w:ascii="Arial" w:hAnsi="Arial" w:cs="Arial"/>
        </w:rPr>
        <w:t xml:space="preserve"> P</w:t>
      </w:r>
      <w:r w:rsidR="0057246A" w:rsidRPr="00061409">
        <w:rPr>
          <w:rFonts w:ascii="Arial" w:hAnsi="Arial" w:cs="Arial"/>
        </w:rPr>
        <w:t>rimero de los citados Lineamientos se encuentran</w:t>
      </w:r>
      <w:r w:rsidR="0057246A" w:rsidRPr="00061409">
        <w:rPr>
          <w:rFonts w:ascii="Arial" w:hAnsi="Arial" w:cs="Arial"/>
          <w:b/>
        </w:rPr>
        <w:t xml:space="preserve"> </w:t>
      </w:r>
      <w:r w:rsidR="0057246A" w:rsidRPr="00061409">
        <w:rPr>
          <w:rFonts w:ascii="Arial" w:hAnsi="Arial" w:cs="Arial"/>
        </w:rPr>
        <w:t xml:space="preserve">las funciones generales de las áreas operativas que componen el sistema institucional de archivos las cuales son las siguientes: </w:t>
      </w:r>
      <w:r w:rsidR="0057246A" w:rsidRPr="00061409">
        <w:rPr>
          <w:rFonts w:ascii="Arial" w:hAnsi="Arial" w:cs="Arial"/>
          <w:b/>
        </w:rPr>
        <w:t xml:space="preserve">I. </w:t>
      </w:r>
      <w:r w:rsidR="0057246A" w:rsidRPr="00061409">
        <w:rPr>
          <w:rFonts w:ascii="Arial" w:hAnsi="Arial" w:cs="Arial"/>
        </w:rPr>
        <w:t>Unidad o re</w:t>
      </w:r>
      <w:r w:rsidR="007D1A2E">
        <w:rPr>
          <w:rFonts w:ascii="Arial" w:hAnsi="Arial" w:cs="Arial"/>
        </w:rPr>
        <w:t>sponsable de Correspondencia u Oficialía de P</w:t>
      </w:r>
      <w:r w:rsidR="0057246A" w:rsidRPr="00061409">
        <w:rPr>
          <w:rFonts w:ascii="Arial" w:hAnsi="Arial" w:cs="Arial"/>
        </w:rPr>
        <w:t xml:space="preserve">artes: </w:t>
      </w:r>
      <w:r w:rsidR="0057246A" w:rsidRPr="00061409">
        <w:rPr>
          <w:rFonts w:ascii="Arial" w:hAnsi="Arial" w:cs="Arial"/>
          <w:b/>
        </w:rPr>
        <w:t xml:space="preserve">a) </w:t>
      </w:r>
      <w:r w:rsidR="0057246A" w:rsidRPr="00061409">
        <w:rPr>
          <w:rFonts w:ascii="Arial" w:hAnsi="Arial" w:cs="Arial"/>
        </w:rPr>
        <w:t xml:space="preserve">Llevar a cabo los servicios centralizados de recepción, distribución y despacho de la correspondencia; </w:t>
      </w:r>
      <w:r w:rsidR="0057246A" w:rsidRPr="00061409">
        <w:rPr>
          <w:rFonts w:ascii="Arial" w:hAnsi="Arial" w:cs="Arial"/>
          <w:b/>
        </w:rPr>
        <w:t xml:space="preserve">b) </w:t>
      </w:r>
      <w:r w:rsidR="0057246A" w:rsidRPr="00061409">
        <w:rPr>
          <w:rFonts w:ascii="Arial" w:hAnsi="Arial" w:cs="Arial"/>
        </w:rPr>
        <w:t xml:space="preserve">Elaborar reportes diarios de correspondencia; </w:t>
      </w:r>
      <w:r w:rsidR="0057246A" w:rsidRPr="00061409">
        <w:rPr>
          <w:rFonts w:ascii="Arial" w:hAnsi="Arial" w:cs="Arial"/>
          <w:b/>
        </w:rPr>
        <w:t xml:space="preserve">c) </w:t>
      </w:r>
      <w:r w:rsidR="0057246A" w:rsidRPr="00061409">
        <w:rPr>
          <w:rFonts w:ascii="Arial" w:hAnsi="Arial" w:cs="Arial"/>
        </w:rPr>
        <w:t>Colabor</w:t>
      </w:r>
      <w:r w:rsidR="007D1A2E">
        <w:rPr>
          <w:rFonts w:ascii="Arial" w:hAnsi="Arial" w:cs="Arial"/>
        </w:rPr>
        <w:t>ar con el responsable del Área C</w:t>
      </w:r>
      <w:r w:rsidR="0057246A" w:rsidRPr="00061409">
        <w:rPr>
          <w:rFonts w:ascii="Arial" w:hAnsi="Arial" w:cs="Arial"/>
        </w:rPr>
        <w:t xml:space="preserve">oordinadora de archivos, y </w:t>
      </w:r>
      <w:r w:rsidR="0057246A" w:rsidRPr="00061409">
        <w:rPr>
          <w:rFonts w:ascii="Arial" w:hAnsi="Arial" w:cs="Arial"/>
          <w:b/>
        </w:rPr>
        <w:t xml:space="preserve">d) </w:t>
      </w:r>
      <w:r w:rsidR="0057246A" w:rsidRPr="00061409">
        <w:rPr>
          <w:rFonts w:ascii="Arial" w:hAnsi="Arial" w:cs="Arial"/>
        </w:rPr>
        <w:t xml:space="preserve">Las demás que establezcan las disposiciones jurídicas aplicables. </w:t>
      </w:r>
      <w:r w:rsidR="0057246A" w:rsidRPr="00061409">
        <w:rPr>
          <w:rFonts w:ascii="Arial" w:hAnsi="Arial" w:cs="Arial"/>
          <w:b/>
        </w:rPr>
        <w:t xml:space="preserve">II. </w:t>
      </w:r>
      <w:r w:rsidR="007D1A2E">
        <w:rPr>
          <w:rFonts w:ascii="Arial" w:hAnsi="Arial" w:cs="Arial"/>
        </w:rPr>
        <w:t>Responsable del Archivo de T</w:t>
      </w:r>
      <w:r w:rsidR="0057246A" w:rsidRPr="00061409">
        <w:rPr>
          <w:rFonts w:ascii="Arial" w:hAnsi="Arial" w:cs="Arial"/>
        </w:rPr>
        <w:t xml:space="preserve">rámite: </w:t>
      </w:r>
      <w:r w:rsidR="0057246A" w:rsidRPr="00061409">
        <w:rPr>
          <w:rFonts w:ascii="Arial" w:hAnsi="Arial" w:cs="Arial"/>
          <w:b/>
        </w:rPr>
        <w:t xml:space="preserve">a) </w:t>
      </w:r>
      <w:r w:rsidR="0057246A" w:rsidRPr="00061409">
        <w:rPr>
          <w:rFonts w:ascii="Arial" w:hAnsi="Arial" w:cs="Arial"/>
        </w:rPr>
        <w:t xml:space="preserve">Llevar a cabo la integración, organización, préstamo y consulta interna, así como la disposición documental de los expedientes en su área o instancia de adscripción, aplicando los instrumentos archivísticos respectivos; </w:t>
      </w:r>
      <w:r w:rsidR="0057246A" w:rsidRPr="00061409">
        <w:rPr>
          <w:rFonts w:ascii="Arial" w:hAnsi="Arial" w:cs="Arial"/>
          <w:b/>
        </w:rPr>
        <w:t xml:space="preserve">b) </w:t>
      </w:r>
      <w:r w:rsidR="0057246A" w:rsidRPr="00061409">
        <w:rPr>
          <w:rFonts w:ascii="Arial" w:hAnsi="Arial" w:cs="Arial"/>
        </w:rPr>
        <w:t xml:space="preserve">Resguardar los expedientes y la información que haya sido clasificada, y </w:t>
      </w:r>
      <w:r w:rsidR="0057246A" w:rsidRPr="00061409">
        <w:rPr>
          <w:rFonts w:ascii="Arial" w:hAnsi="Arial" w:cs="Arial"/>
          <w:b/>
        </w:rPr>
        <w:t xml:space="preserve">c) </w:t>
      </w:r>
      <w:r w:rsidR="0057246A" w:rsidRPr="00061409">
        <w:rPr>
          <w:rFonts w:ascii="Arial" w:hAnsi="Arial" w:cs="Arial"/>
        </w:rPr>
        <w:t xml:space="preserve">Las demás que establezcan las disposiciones jurídicas aplicables. </w:t>
      </w:r>
      <w:r w:rsidR="0057246A" w:rsidRPr="00061409">
        <w:rPr>
          <w:rFonts w:ascii="Arial" w:hAnsi="Arial" w:cs="Arial"/>
          <w:b/>
        </w:rPr>
        <w:t xml:space="preserve">III. </w:t>
      </w:r>
      <w:r w:rsidR="007D1A2E">
        <w:rPr>
          <w:rFonts w:ascii="Arial" w:hAnsi="Arial" w:cs="Arial"/>
        </w:rPr>
        <w:t>Responsable del Archivo de C</w:t>
      </w:r>
      <w:r w:rsidR="0057246A" w:rsidRPr="00061409">
        <w:rPr>
          <w:rFonts w:ascii="Arial" w:hAnsi="Arial" w:cs="Arial"/>
        </w:rPr>
        <w:t xml:space="preserve">oncentración: </w:t>
      </w:r>
      <w:r w:rsidR="0057246A" w:rsidRPr="00061409">
        <w:rPr>
          <w:rFonts w:ascii="Arial" w:hAnsi="Arial" w:cs="Arial"/>
          <w:b/>
        </w:rPr>
        <w:t xml:space="preserve">a) </w:t>
      </w:r>
      <w:r w:rsidR="0057246A" w:rsidRPr="00061409">
        <w:rPr>
          <w:rFonts w:ascii="Arial" w:hAnsi="Arial" w:cs="Arial"/>
        </w:rPr>
        <w:t xml:space="preserve">Llevar a cabo la recepción, custodia y disposición documental de los expedientes </w:t>
      </w:r>
      <w:proofErr w:type="spellStart"/>
      <w:r w:rsidR="0057246A" w:rsidRPr="00061409">
        <w:rPr>
          <w:rFonts w:ascii="Arial" w:hAnsi="Arial" w:cs="Arial"/>
        </w:rPr>
        <w:t>semiactivos</w:t>
      </w:r>
      <w:proofErr w:type="spellEnd"/>
      <w:r w:rsidR="0057246A" w:rsidRPr="00061409">
        <w:rPr>
          <w:rFonts w:ascii="Arial" w:hAnsi="Arial" w:cs="Arial"/>
        </w:rPr>
        <w:t xml:space="preserve">, aplicando los instrumentos de control y consulta archivísticos; </w:t>
      </w:r>
      <w:r w:rsidR="0057246A" w:rsidRPr="00061409">
        <w:rPr>
          <w:rFonts w:ascii="Arial" w:hAnsi="Arial" w:cs="Arial"/>
          <w:b/>
        </w:rPr>
        <w:t xml:space="preserve">b) </w:t>
      </w:r>
      <w:r w:rsidR="0057246A" w:rsidRPr="00061409">
        <w:rPr>
          <w:rFonts w:ascii="Arial" w:hAnsi="Arial" w:cs="Arial"/>
        </w:rPr>
        <w:t xml:space="preserve">Brindar el servicio de préstamo y consulta para las unidades administrativas productoras de la documentación; </w:t>
      </w:r>
      <w:r w:rsidR="0057246A" w:rsidRPr="00061409">
        <w:rPr>
          <w:rFonts w:ascii="Arial" w:hAnsi="Arial" w:cs="Arial"/>
          <w:b/>
        </w:rPr>
        <w:t xml:space="preserve">c) </w:t>
      </w:r>
      <w:r w:rsidR="0057246A" w:rsidRPr="00061409">
        <w:rPr>
          <w:rFonts w:ascii="Arial" w:hAnsi="Arial" w:cs="Arial"/>
        </w:rPr>
        <w:t>Colaborar</w:t>
      </w:r>
      <w:r w:rsidR="007D1A2E">
        <w:rPr>
          <w:rFonts w:ascii="Arial" w:hAnsi="Arial" w:cs="Arial"/>
        </w:rPr>
        <w:t xml:space="preserve"> con el responsable del Área C</w:t>
      </w:r>
      <w:r w:rsidR="0057246A" w:rsidRPr="00061409">
        <w:rPr>
          <w:rFonts w:ascii="Arial" w:hAnsi="Arial" w:cs="Arial"/>
        </w:rPr>
        <w:t xml:space="preserve">oordinadora de archivos, y </w:t>
      </w:r>
      <w:r w:rsidR="0057246A" w:rsidRPr="00061409">
        <w:rPr>
          <w:rFonts w:ascii="Arial" w:hAnsi="Arial" w:cs="Arial"/>
          <w:b/>
        </w:rPr>
        <w:t xml:space="preserve">d) </w:t>
      </w:r>
      <w:r w:rsidR="0057246A" w:rsidRPr="00061409">
        <w:rPr>
          <w:rFonts w:ascii="Arial" w:hAnsi="Arial" w:cs="Arial"/>
        </w:rPr>
        <w:t xml:space="preserve">Las demás que establezcan las disposiciones jurídicas aplicables. </w:t>
      </w:r>
      <w:r w:rsidR="0057246A" w:rsidRPr="00061409">
        <w:rPr>
          <w:rFonts w:ascii="Arial" w:hAnsi="Arial" w:cs="Arial"/>
          <w:b/>
        </w:rPr>
        <w:t xml:space="preserve">IV. </w:t>
      </w:r>
      <w:r w:rsidR="007D1A2E">
        <w:rPr>
          <w:rFonts w:ascii="Arial" w:hAnsi="Arial" w:cs="Arial"/>
        </w:rPr>
        <w:t>Responsable del Archivo H</w:t>
      </w:r>
      <w:r w:rsidR="0057246A" w:rsidRPr="00061409">
        <w:rPr>
          <w:rFonts w:ascii="Arial" w:hAnsi="Arial" w:cs="Arial"/>
        </w:rPr>
        <w:t xml:space="preserve">istórico: </w:t>
      </w:r>
      <w:r w:rsidR="0057246A" w:rsidRPr="00061409">
        <w:rPr>
          <w:rFonts w:ascii="Arial" w:hAnsi="Arial" w:cs="Arial"/>
          <w:b/>
        </w:rPr>
        <w:t xml:space="preserve">a) </w:t>
      </w:r>
      <w:r w:rsidR="0057246A" w:rsidRPr="00061409">
        <w:rPr>
          <w:rFonts w:ascii="Arial" w:hAnsi="Arial" w:cs="Arial"/>
        </w:rPr>
        <w:t xml:space="preserve">Recibir, organizar y describir los expedientes con valor histórico; </w:t>
      </w:r>
      <w:r w:rsidR="0057246A" w:rsidRPr="00061409">
        <w:rPr>
          <w:rFonts w:ascii="Arial" w:hAnsi="Arial" w:cs="Arial"/>
          <w:b/>
        </w:rPr>
        <w:t xml:space="preserve">b) </w:t>
      </w:r>
      <w:r w:rsidR="0057246A" w:rsidRPr="00061409">
        <w:rPr>
          <w:rFonts w:ascii="Arial" w:hAnsi="Arial" w:cs="Arial"/>
        </w:rPr>
        <w:t xml:space="preserve">Colaborar </w:t>
      </w:r>
      <w:r w:rsidR="0094461A">
        <w:rPr>
          <w:rFonts w:ascii="Arial" w:hAnsi="Arial" w:cs="Arial"/>
        </w:rPr>
        <w:t>con el responsable del Área C</w:t>
      </w:r>
      <w:r w:rsidR="0057246A" w:rsidRPr="00061409">
        <w:rPr>
          <w:rFonts w:ascii="Arial" w:hAnsi="Arial" w:cs="Arial"/>
        </w:rPr>
        <w:t xml:space="preserve">oordinadora de archivos; </w:t>
      </w:r>
      <w:r w:rsidR="0057246A" w:rsidRPr="00061409">
        <w:rPr>
          <w:rFonts w:ascii="Arial" w:hAnsi="Arial" w:cs="Arial"/>
          <w:b/>
        </w:rPr>
        <w:t xml:space="preserve">c) </w:t>
      </w:r>
      <w:r w:rsidR="0057246A" w:rsidRPr="00061409">
        <w:rPr>
          <w:rFonts w:ascii="Arial" w:hAnsi="Arial" w:cs="Arial"/>
        </w:rPr>
        <w:t xml:space="preserve">Participar en el Grupo interdisciplinario; </w:t>
      </w:r>
      <w:r w:rsidR="0057246A" w:rsidRPr="00061409">
        <w:rPr>
          <w:rFonts w:ascii="Arial" w:hAnsi="Arial" w:cs="Arial"/>
          <w:b/>
        </w:rPr>
        <w:t xml:space="preserve">d) </w:t>
      </w:r>
      <w:r w:rsidR="0057246A" w:rsidRPr="00061409">
        <w:rPr>
          <w:rFonts w:ascii="Arial" w:hAnsi="Arial" w:cs="Arial"/>
        </w:rPr>
        <w:t xml:space="preserve">Propiciar la difusión de los documentos que tiene bajo su resguardo; </w:t>
      </w:r>
      <w:r w:rsidR="0057246A" w:rsidRPr="00061409">
        <w:rPr>
          <w:rFonts w:ascii="Arial" w:hAnsi="Arial" w:cs="Arial"/>
          <w:b/>
        </w:rPr>
        <w:t xml:space="preserve">e) </w:t>
      </w:r>
      <w:r w:rsidR="0057246A" w:rsidRPr="00061409">
        <w:rPr>
          <w:rFonts w:ascii="Arial" w:hAnsi="Arial" w:cs="Arial"/>
        </w:rPr>
        <w:t xml:space="preserve">Coordinar los servicios </w:t>
      </w:r>
      <w:r w:rsidR="0057246A" w:rsidRPr="00061409">
        <w:rPr>
          <w:rFonts w:ascii="Arial" w:hAnsi="Arial" w:cs="Arial"/>
        </w:rPr>
        <w:lastRenderedPageBreak/>
        <w:t xml:space="preserve">de consulta, referencia, préstamo o reprografía, y </w:t>
      </w:r>
      <w:r w:rsidR="0057246A" w:rsidRPr="00061409">
        <w:rPr>
          <w:rFonts w:ascii="Arial" w:hAnsi="Arial" w:cs="Arial"/>
          <w:b/>
        </w:rPr>
        <w:t>f)</w:t>
      </w:r>
      <w:r w:rsidR="008E29BD" w:rsidRPr="00061409">
        <w:rPr>
          <w:rFonts w:ascii="Arial" w:hAnsi="Arial" w:cs="Arial"/>
          <w:b/>
        </w:rPr>
        <w:t xml:space="preserve"> </w:t>
      </w:r>
      <w:r w:rsidR="0057246A" w:rsidRPr="00061409">
        <w:rPr>
          <w:rFonts w:ascii="Arial" w:hAnsi="Arial" w:cs="Arial"/>
        </w:rPr>
        <w:t>Las demás que establezcan las disposiciones jurídicas aplicables.</w:t>
      </w:r>
      <w:r w:rsidR="008E29BD" w:rsidRPr="00061409">
        <w:rPr>
          <w:rFonts w:ascii="Arial" w:hAnsi="Arial" w:cs="Arial"/>
        </w:rPr>
        <w:t xml:space="preserve"> </w:t>
      </w:r>
      <w:r w:rsidR="004361CF" w:rsidRPr="00061409">
        <w:rPr>
          <w:rFonts w:ascii="Arial" w:hAnsi="Arial" w:cs="Arial"/>
        </w:rPr>
        <w:t>En cuanto a lo que se refiere a los responsables del archivo de trámite, estos serán nombrados por el titular de cada área o unidad administrativa</w:t>
      </w:r>
      <w:r w:rsidR="003E1384" w:rsidRPr="00061409">
        <w:rPr>
          <w:rFonts w:ascii="Arial" w:hAnsi="Arial" w:cs="Arial"/>
        </w:rPr>
        <w:t>, mismos que ya han sido nombrados por los titulares, tan es así que son los servidores electorales que han venido haciendo las tareas de archivo de cada área;</w:t>
      </w:r>
      <w:r w:rsidR="004361CF" w:rsidRPr="00061409">
        <w:rPr>
          <w:rFonts w:ascii="Arial" w:hAnsi="Arial" w:cs="Arial"/>
        </w:rPr>
        <w:t xml:space="preserve"> así como los demás responsables serán nombrados por el titular del sujeto obligado de que se trate. Es necesario comentar </w:t>
      </w:r>
      <w:r w:rsidR="003E1384" w:rsidRPr="00061409">
        <w:rPr>
          <w:rFonts w:ascii="Arial" w:hAnsi="Arial" w:cs="Arial"/>
        </w:rPr>
        <w:t xml:space="preserve">que la normativa señala </w:t>
      </w:r>
      <w:r w:rsidR="004361CF" w:rsidRPr="00061409">
        <w:rPr>
          <w:rFonts w:ascii="Arial" w:hAnsi="Arial" w:cs="Arial"/>
        </w:rPr>
        <w:t>que los responsables de los archivos deberán contar con conocimientos, habilidades, destrezas y aptitudes en materia archivística</w:t>
      </w:r>
      <w:r w:rsidR="003E1384" w:rsidRPr="00061409">
        <w:rPr>
          <w:rFonts w:ascii="Arial" w:hAnsi="Arial" w:cs="Arial"/>
        </w:rPr>
        <w:t xml:space="preserve">, también es importante hacer mención que </w:t>
      </w:r>
      <w:r w:rsidR="009273E6" w:rsidRPr="00061409">
        <w:rPr>
          <w:rFonts w:ascii="Arial" w:hAnsi="Arial" w:cs="Arial"/>
        </w:rPr>
        <w:t xml:space="preserve">las personas que se desempeñan actualmente como responsables de los diferentes tipos archivos </w:t>
      </w:r>
      <w:r w:rsidR="00061409" w:rsidRPr="00061409">
        <w:rPr>
          <w:rFonts w:ascii="Arial" w:hAnsi="Arial" w:cs="Arial"/>
        </w:rPr>
        <w:t xml:space="preserve">en el Instituto Electoral </w:t>
      </w:r>
      <w:r w:rsidR="009273E6" w:rsidRPr="00061409">
        <w:rPr>
          <w:rFonts w:ascii="Arial" w:hAnsi="Arial" w:cs="Arial"/>
        </w:rPr>
        <w:t>han estado en capacitación continua en lo conc</w:t>
      </w:r>
      <w:r w:rsidR="00061409" w:rsidRPr="00061409">
        <w:rPr>
          <w:rFonts w:ascii="Arial" w:hAnsi="Arial" w:cs="Arial"/>
        </w:rPr>
        <w:t>erniente a esas tareas</w:t>
      </w:r>
      <w:r w:rsidR="004361CF" w:rsidRPr="00061409">
        <w:rPr>
          <w:rFonts w:ascii="Arial" w:hAnsi="Arial" w:cs="Arial"/>
        </w:rPr>
        <w:t xml:space="preserve">. </w:t>
      </w:r>
      <w:r w:rsidR="00061409" w:rsidRPr="00061409">
        <w:rPr>
          <w:rFonts w:ascii="Arial" w:hAnsi="Arial" w:cs="Arial"/>
        </w:rPr>
        <w:t xml:space="preserve">También es importante señalar que la normativa menciona al área de correspondencia u oficialía de partes y que en este sujeto obligado funciona el área de Oficialía Electoral con las funciones que señala la Ley de Instituciones y Procedimientos Electorales del Estado de Campeche, sólo sería adecuar en este caso las funciones a lo que dictan los citados Lineamientos. </w:t>
      </w:r>
      <w:r w:rsidR="008E29BD" w:rsidRPr="00061409">
        <w:rPr>
          <w:rFonts w:ascii="Arial" w:hAnsi="Arial" w:cs="Arial"/>
        </w:rPr>
        <w:t>Esto fue en cuanto al Sistema Institucional de Archivos. Por lo que se refiere al Grupo Interdisciplinario el artículo cuarto fracción vigésima quinta de los multicitados Lineamientos</w:t>
      </w:r>
      <w:r w:rsidR="00061409" w:rsidRPr="00061409">
        <w:rPr>
          <w:rFonts w:ascii="Arial" w:hAnsi="Arial" w:cs="Arial"/>
        </w:rPr>
        <w:t xml:space="preserve"> que</w:t>
      </w:r>
      <w:r w:rsidR="008E29BD" w:rsidRPr="00061409">
        <w:rPr>
          <w:rFonts w:ascii="Arial" w:hAnsi="Arial" w:cs="Arial"/>
        </w:rPr>
        <w:t xml:space="preserve"> lo define como el conjunto de personas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participar en la valoraci</w:t>
      </w:r>
      <w:r w:rsidR="00061409" w:rsidRPr="00061409">
        <w:rPr>
          <w:rFonts w:ascii="Arial" w:hAnsi="Arial" w:cs="Arial"/>
        </w:rPr>
        <w:t>ón documental; hay que hacer mención que el</w:t>
      </w:r>
      <w:r w:rsidR="009273E6" w:rsidRPr="00061409">
        <w:rPr>
          <w:rFonts w:ascii="Arial" w:hAnsi="Arial" w:cs="Arial"/>
        </w:rPr>
        <w:t xml:space="preserve"> grupo interdisciplinario estará conformado aquí en el Instituto Electoral del Estado por los siguientes servidores públicos electorales, a saber:  </w:t>
      </w:r>
      <w:r w:rsidR="00061409" w:rsidRPr="00061409">
        <w:rPr>
          <w:rFonts w:ascii="Arial" w:hAnsi="Arial" w:cs="Arial"/>
        </w:rPr>
        <w:t>el Director Ejecutivo de Administración y Prerrogativas; el titular de la Contraloría Interna; el titular de la Asesoría Jurídica; el titular del Área Especializada en Sistemas de Tecnologías y Cómputo; el Responsable de la Unidad de Transparencia; el Responsable del Área Coordinadora de Archivos, y el Responsable del Archivo Histórico</w:t>
      </w:r>
      <w:r w:rsidR="00047DCD">
        <w:rPr>
          <w:rFonts w:ascii="Arial" w:hAnsi="Arial" w:cs="Arial"/>
        </w:rPr>
        <w:t xml:space="preserve"> que tendrán como finalidad el participar en la valoración documental. </w:t>
      </w:r>
      <w:r w:rsidR="00140FAC">
        <w:rPr>
          <w:rFonts w:ascii="Arial" w:hAnsi="Arial" w:cs="Arial"/>
        </w:rPr>
        <w:t xml:space="preserve">Es de esta manera como el Instituto Electoral dará debido cumplimiento a lo que mandata la normativa aplicable. Se </w:t>
      </w:r>
      <w:r w:rsidR="009808F3">
        <w:rPr>
          <w:rFonts w:ascii="Arial" w:hAnsi="Arial" w:cs="Arial"/>
        </w:rPr>
        <w:t>apro</w:t>
      </w:r>
      <w:r w:rsidR="00FE74CA">
        <w:rPr>
          <w:rFonts w:ascii="Arial" w:hAnsi="Arial" w:cs="Arial"/>
        </w:rPr>
        <w:t>b</w:t>
      </w:r>
      <w:r w:rsidR="009808F3">
        <w:rPr>
          <w:rFonts w:ascii="Arial" w:hAnsi="Arial" w:cs="Arial"/>
        </w:rPr>
        <w:t xml:space="preserve">ó hacerle </w:t>
      </w:r>
      <w:r w:rsidR="00140FAC">
        <w:rPr>
          <w:rFonts w:ascii="Arial" w:hAnsi="Arial" w:cs="Arial"/>
        </w:rPr>
        <w:t>saber a la Presidencia de este sujeto obligado para que haga los trámites necesarios referentes a los nombramientos que le corresponda</w:t>
      </w:r>
      <w:r w:rsidR="009808F3">
        <w:rPr>
          <w:rFonts w:ascii="Arial" w:hAnsi="Arial" w:cs="Arial"/>
        </w:rPr>
        <w:t>, así como a los titulares de las unidades administrativas para que designen o en su caso confirmen al servidor público electoral  que fungirá como responsable del archivo de trámite de su respectiva área</w:t>
      </w:r>
      <w:r w:rsidR="00140FAC">
        <w:rPr>
          <w:rFonts w:ascii="Arial" w:hAnsi="Arial" w:cs="Arial"/>
        </w:rPr>
        <w:t xml:space="preserve">. En este mismo acto se instruyó al Responsable de </w:t>
      </w:r>
      <w:r w:rsidR="009808F3">
        <w:rPr>
          <w:rFonts w:ascii="Arial" w:hAnsi="Arial" w:cs="Arial"/>
        </w:rPr>
        <w:t>la Unidad de Transparencia para coadyuvar en la realización del acuerdo para la implementación del Sistema Institucional de Archivo y el Grupo Interdisciplinario en materia Archivística que se presentará el día jueves al Consejo General</w:t>
      </w:r>
      <w:r w:rsidR="00562772">
        <w:rPr>
          <w:rFonts w:ascii="Arial" w:hAnsi="Arial" w:cs="Arial"/>
        </w:rPr>
        <w:t xml:space="preserve"> de este Instituto Electoral</w:t>
      </w:r>
      <w:r w:rsidR="009808F3">
        <w:rPr>
          <w:rFonts w:ascii="Arial" w:hAnsi="Arial" w:cs="Arial"/>
        </w:rPr>
        <w:t>.</w:t>
      </w:r>
      <w:r w:rsidR="007D1A2E">
        <w:rPr>
          <w:rFonts w:ascii="Arial" w:hAnsi="Arial" w:cs="Arial"/>
        </w:rPr>
        <w:t xml:space="preserve"> Se hizo saber a los c</w:t>
      </w:r>
      <w:r w:rsidR="00562772">
        <w:rPr>
          <w:rFonts w:ascii="Arial" w:hAnsi="Arial" w:cs="Arial"/>
        </w:rPr>
        <w:t xml:space="preserve">onsejeros presentes que el Instituto Electoral del Estado de Campeche, con este cumplimiento se pone como </w:t>
      </w:r>
      <w:r w:rsidR="00156D04">
        <w:rPr>
          <w:rFonts w:ascii="Arial" w:hAnsi="Arial" w:cs="Arial"/>
        </w:rPr>
        <w:t>precursor en el andamiaje archivístico y se consolida de nuevo como un sujeto obligado que cumple en tiempo y forma con lo que marca la legislación aplicable.</w:t>
      </w:r>
      <w:r>
        <w:rPr>
          <w:rFonts w:ascii="Arial" w:hAnsi="Arial" w:cs="Arial"/>
          <w:lang w:val="es-ES"/>
        </w:rPr>
        <w:t>---------------------------------------</w:t>
      </w:r>
      <w:r w:rsidR="00156D04">
        <w:rPr>
          <w:rFonts w:ascii="Arial" w:hAnsi="Arial" w:cs="Arial"/>
          <w:lang w:val="es-ES"/>
        </w:rPr>
        <w:t>---------</w:t>
      </w:r>
    </w:p>
    <w:p w:rsidR="00426018" w:rsidRPr="00846A85" w:rsidRDefault="00426018" w:rsidP="00426018">
      <w:pPr>
        <w:spacing w:after="0" w:line="240" w:lineRule="auto"/>
        <w:ind w:left="851" w:right="992"/>
        <w:jc w:val="both"/>
        <w:rPr>
          <w:rFonts w:ascii="Arial" w:hAnsi="Arial" w:cs="Arial"/>
          <w:lang w:val="es-ES"/>
        </w:rPr>
      </w:pPr>
      <w:r>
        <w:rPr>
          <w:rFonts w:ascii="Arial" w:hAnsi="Arial" w:cs="Arial"/>
        </w:rPr>
        <w:t>Com</w:t>
      </w:r>
      <w:r w:rsidRPr="00FB35AA">
        <w:rPr>
          <w:rFonts w:ascii="Arial" w:hAnsi="Arial" w:cs="Arial"/>
        </w:rPr>
        <w:t xml:space="preserve">o </w:t>
      </w:r>
      <w:r w:rsidR="00A21151">
        <w:rPr>
          <w:rFonts w:ascii="Arial" w:hAnsi="Arial" w:cs="Arial"/>
          <w:b/>
        </w:rPr>
        <w:t>PUNTO NÚMERO TRES</w:t>
      </w:r>
      <w:r w:rsidRPr="00FB35AA">
        <w:rPr>
          <w:rFonts w:ascii="Arial" w:hAnsi="Arial" w:cs="Arial"/>
          <w:b/>
        </w:rPr>
        <w:t xml:space="preserve"> </w:t>
      </w:r>
      <w:r w:rsidRPr="00FB35AA">
        <w:rPr>
          <w:rFonts w:ascii="Arial" w:hAnsi="Arial" w:cs="Arial"/>
        </w:rPr>
        <w:t>del orden del día, se declara claus</w:t>
      </w:r>
      <w:r>
        <w:rPr>
          <w:rFonts w:ascii="Arial" w:hAnsi="Arial" w:cs="Arial"/>
        </w:rPr>
        <w:t>urada esta sesión, si</w:t>
      </w:r>
      <w:r w:rsidR="00F10381">
        <w:rPr>
          <w:rFonts w:ascii="Arial" w:hAnsi="Arial" w:cs="Arial"/>
        </w:rPr>
        <w:t>endo las once horas con cuarenta y cinco minutos (11:4</w:t>
      </w:r>
      <w:r>
        <w:rPr>
          <w:rFonts w:ascii="Arial" w:hAnsi="Arial" w:cs="Arial"/>
        </w:rPr>
        <w:t>5</w:t>
      </w:r>
      <w:r w:rsidRPr="00FB35AA">
        <w:rPr>
          <w:rFonts w:ascii="Arial" w:hAnsi="Arial" w:cs="Arial"/>
        </w:rPr>
        <w:t xml:space="preserve"> hrs</w:t>
      </w:r>
      <w:r w:rsidR="00156D04">
        <w:rPr>
          <w:rFonts w:ascii="Arial" w:hAnsi="Arial" w:cs="Arial"/>
        </w:rPr>
        <w:t>.) del mismo día de su inicio 22 de junio</w:t>
      </w:r>
      <w:r w:rsidRPr="00FB35AA">
        <w:rPr>
          <w:rFonts w:ascii="Arial" w:hAnsi="Arial" w:cs="Arial"/>
        </w:rPr>
        <w:t xml:space="preserve"> de</w:t>
      </w:r>
      <w:r>
        <w:rPr>
          <w:rFonts w:ascii="Arial" w:hAnsi="Arial" w:cs="Arial"/>
        </w:rPr>
        <w:t>l año</w:t>
      </w:r>
      <w:r w:rsidRPr="00FB35AA">
        <w:rPr>
          <w:rFonts w:ascii="Arial" w:hAnsi="Arial" w:cs="Arial"/>
        </w:rPr>
        <w:t xml:space="preserve"> 2017, firmando al calce los que en ella intervinieron.</w:t>
      </w:r>
    </w:p>
    <w:p w:rsidR="00426018" w:rsidRDefault="00426018" w:rsidP="00426018">
      <w:pPr>
        <w:spacing w:after="0" w:line="240" w:lineRule="auto"/>
        <w:ind w:left="851" w:right="851"/>
        <w:jc w:val="both"/>
        <w:rPr>
          <w:rFonts w:ascii="Arial" w:hAnsi="Arial" w:cs="Arial"/>
        </w:rPr>
      </w:pPr>
    </w:p>
    <w:p w:rsidR="00A9362B" w:rsidRDefault="00A9362B" w:rsidP="00426018">
      <w:pPr>
        <w:spacing w:after="0" w:line="240" w:lineRule="auto"/>
        <w:ind w:left="851" w:right="851"/>
        <w:jc w:val="both"/>
        <w:rPr>
          <w:rFonts w:ascii="Arial" w:hAnsi="Arial" w:cs="Arial"/>
        </w:rPr>
      </w:pPr>
    </w:p>
    <w:p w:rsidR="00A9362B" w:rsidRDefault="00A9362B" w:rsidP="00426018">
      <w:pPr>
        <w:spacing w:after="0" w:line="240" w:lineRule="auto"/>
        <w:ind w:left="851" w:right="851"/>
        <w:jc w:val="both"/>
        <w:rPr>
          <w:rFonts w:ascii="Arial" w:hAnsi="Arial" w:cs="Arial"/>
        </w:rPr>
      </w:pPr>
    </w:p>
    <w:p w:rsidR="00A9362B" w:rsidRPr="00FB35AA" w:rsidRDefault="00A9362B" w:rsidP="00426018">
      <w:pPr>
        <w:spacing w:after="0" w:line="240" w:lineRule="auto"/>
        <w:ind w:left="851" w:right="851"/>
        <w:jc w:val="both"/>
        <w:rPr>
          <w:rFonts w:ascii="Arial" w:hAnsi="Arial" w:cs="Arial"/>
        </w:rPr>
      </w:pPr>
    </w:p>
    <w:p w:rsidR="00426018" w:rsidRPr="00DF0E54" w:rsidRDefault="00426018" w:rsidP="00426018">
      <w:pPr>
        <w:tabs>
          <w:tab w:val="left" w:pos="4695"/>
        </w:tabs>
        <w:jc w:val="center"/>
        <w:rPr>
          <w:rFonts w:ascii="Arial" w:hAnsi="Arial" w:cs="Arial"/>
          <w:b/>
          <w:szCs w:val="24"/>
        </w:rPr>
      </w:pPr>
      <w:r>
        <w:rPr>
          <w:rFonts w:ascii="Arial" w:hAnsi="Arial" w:cs="Arial"/>
          <w:b/>
          <w:szCs w:val="24"/>
        </w:rPr>
        <w:lastRenderedPageBreak/>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426018" w:rsidTr="000154FD">
        <w:trPr>
          <w:trHeight w:val="15"/>
        </w:trPr>
        <w:tc>
          <w:tcPr>
            <w:tcW w:w="8680" w:type="dxa"/>
            <w:gridSpan w:val="2"/>
          </w:tcPr>
          <w:p w:rsidR="00426018" w:rsidRDefault="00426018" w:rsidP="000154FD">
            <w:pPr>
              <w:ind w:right="-342"/>
              <w:contextualSpacing/>
              <w:jc w:val="center"/>
              <w:rPr>
                <w:rStyle w:val="Textoennegrita"/>
              </w:rPr>
            </w:pPr>
            <w:r>
              <w:rPr>
                <w:rStyle w:val="Textoennegrita"/>
                <w:rFonts w:ascii="Segoe UI" w:hAnsi="Segoe UI" w:cs="Segoe UI"/>
                <w:sz w:val="20"/>
              </w:rPr>
              <w:t>_____________________________________________________</w:t>
            </w:r>
          </w:p>
          <w:p w:rsidR="00426018" w:rsidRDefault="00426018" w:rsidP="000154FD">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426018" w:rsidRDefault="00426018" w:rsidP="000154FD">
            <w:pPr>
              <w:spacing w:line="240" w:lineRule="auto"/>
              <w:ind w:right="-108"/>
              <w:contextualSpacing/>
              <w:jc w:val="center"/>
            </w:pPr>
            <w:r>
              <w:rPr>
                <w:rFonts w:ascii="Segoe UI" w:hAnsi="Segoe UI" w:cs="Segoe UI"/>
                <w:b/>
                <w:sz w:val="20"/>
              </w:rPr>
              <w:t>CONSEJERO ELECTORAL Y PRESIDENTE DEL COMITÉ.</w:t>
            </w:r>
          </w:p>
          <w:p w:rsidR="00426018" w:rsidRDefault="00426018" w:rsidP="000154FD">
            <w:pPr>
              <w:ind w:right="-108"/>
              <w:contextualSpacing/>
              <w:jc w:val="center"/>
              <w:rPr>
                <w:rFonts w:ascii="Segoe UI" w:hAnsi="Segoe UI" w:cs="Segoe UI"/>
                <w:b/>
                <w:bCs/>
                <w:sz w:val="20"/>
              </w:rPr>
            </w:pPr>
          </w:p>
        </w:tc>
      </w:tr>
      <w:tr w:rsidR="00426018" w:rsidTr="000154FD">
        <w:trPr>
          <w:trHeight w:val="15"/>
        </w:trPr>
        <w:tc>
          <w:tcPr>
            <w:tcW w:w="4506" w:type="dxa"/>
          </w:tcPr>
          <w:p w:rsidR="00426018" w:rsidRDefault="00426018" w:rsidP="000154FD">
            <w:pPr>
              <w:ind w:right="-342"/>
              <w:contextualSpacing/>
              <w:rPr>
                <w:rFonts w:ascii="Segoe UI" w:hAnsi="Segoe UI" w:cs="Segoe UI"/>
                <w:b/>
                <w:bCs/>
                <w:sz w:val="20"/>
              </w:rPr>
            </w:pPr>
          </w:p>
          <w:p w:rsidR="00426018" w:rsidRDefault="00426018" w:rsidP="000154FD">
            <w:pPr>
              <w:ind w:right="-27"/>
              <w:contextualSpacing/>
              <w:rPr>
                <w:rStyle w:val="Textoennegrita"/>
              </w:rPr>
            </w:pPr>
            <w:r>
              <w:rPr>
                <w:rStyle w:val="Textoennegrita"/>
                <w:rFonts w:ascii="Segoe UI" w:hAnsi="Segoe UI" w:cs="Segoe UI"/>
                <w:sz w:val="20"/>
              </w:rPr>
              <w:t>____________________________________________________</w:t>
            </w:r>
          </w:p>
          <w:p w:rsidR="00426018" w:rsidRDefault="00426018" w:rsidP="000154FD">
            <w:pPr>
              <w:spacing w:after="0"/>
              <w:contextualSpacing/>
              <w:jc w:val="center"/>
            </w:pPr>
            <w:r>
              <w:rPr>
                <w:rStyle w:val="Textoennegrita"/>
                <w:rFonts w:ascii="Segoe UI" w:hAnsi="Segoe UI" w:cs="Segoe UI"/>
                <w:sz w:val="20"/>
                <w:shd w:val="clear" w:color="auto" w:fill="FFFFFF"/>
              </w:rPr>
              <w:t>LIC. MADEN NEFERTITI PÉREZ JUÁREZ,</w:t>
            </w:r>
          </w:p>
          <w:p w:rsidR="00426018" w:rsidRDefault="00426018" w:rsidP="000154FD">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426018" w:rsidRDefault="00426018" w:rsidP="000154FD">
            <w:pPr>
              <w:ind w:right="-27"/>
              <w:contextualSpacing/>
              <w:rPr>
                <w:rFonts w:ascii="Segoe UI" w:hAnsi="Segoe UI" w:cs="Segoe UI"/>
                <w:b/>
                <w:sz w:val="20"/>
              </w:rPr>
            </w:pPr>
          </w:p>
          <w:p w:rsidR="00426018" w:rsidRDefault="00426018" w:rsidP="000154FD">
            <w:pPr>
              <w:ind w:right="-27"/>
              <w:contextualSpacing/>
              <w:rPr>
                <w:rStyle w:val="Textoennegrita"/>
              </w:rPr>
            </w:pPr>
            <w:r>
              <w:rPr>
                <w:rStyle w:val="Textoennegrita"/>
                <w:rFonts w:ascii="Segoe UI" w:hAnsi="Segoe UI" w:cs="Segoe UI"/>
                <w:sz w:val="20"/>
              </w:rPr>
              <w:t>________________________________________________</w:t>
            </w:r>
          </w:p>
          <w:p w:rsidR="00426018" w:rsidRDefault="00426018" w:rsidP="000154FD">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426018" w:rsidRDefault="00426018" w:rsidP="000154FD">
            <w:pPr>
              <w:spacing w:after="0" w:line="240" w:lineRule="auto"/>
              <w:jc w:val="center"/>
            </w:pPr>
            <w:r>
              <w:rPr>
                <w:rStyle w:val="Textoennegrita"/>
                <w:rFonts w:ascii="Segoe UI" w:hAnsi="Segoe UI" w:cs="Segoe UI"/>
                <w:sz w:val="20"/>
                <w:shd w:val="clear" w:color="auto" w:fill="FFFFFF"/>
              </w:rPr>
              <w:t>CONSEJERA ELECTORAL.</w:t>
            </w:r>
          </w:p>
        </w:tc>
      </w:tr>
      <w:tr w:rsidR="00426018" w:rsidTr="000154FD">
        <w:trPr>
          <w:trHeight w:val="15"/>
        </w:trPr>
        <w:tc>
          <w:tcPr>
            <w:tcW w:w="8680" w:type="dxa"/>
            <w:gridSpan w:val="2"/>
          </w:tcPr>
          <w:p w:rsidR="00426018" w:rsidRDefault="00426018" w:rsidP="000154FD">
            <w:pPr>
              <w:ind w:right="-27"/>
              <w:contextualSpacing/>
              <w:jc w:val="center"/>
              <w:rPr>
                <w:rStyle w:val="Textoennegrita"/>
                <w:rFonts w:ascii="Segoe UI" w:hAnsi="Segoe UI" w:cs="Segoe UI"/>
                <w:sz w:val="20"/>
              </w:rPr>
            </w:pPr>
          </w:p>
          <w:p w:rsidR="00426018" w:rsidRDefault="00426018" w:rsidP="000154FD">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426018" w:rsidRDefault="00426018" w:rsidP="000154FD">
            <w:pPr>
              <w:spacing w:after="0"/>
              <w:jc w:val="center"/>
            </w:pPr>
            <w:r>
              <w:rPr>
                <w:rFonts w:ascii="Segoe UI" w:hAnsi="Segoe UI" w:cs="Segoe UI"/>
                <w:b/>
                <w:sz w:val="20"/>
              </w:rPr>
              <w:t xml:space="preserve"> LIC. MAURICIO EDUARDO BERZUNZA ESPÍNOLA,</w:t>
            </w:r>
          </w:p>
          <w:p w:rsidR="00426018" w:rsidRDefault="00426018" w:rsidP="000154FD">
            <w:pPr>
              <w:spacing w:after="0"/>
              <w:contextualSpacing/>
              <w:jc w:val="center"/>
              <w:rPr>
                <w:rStyle w:val="Textoennegrita"/>
                <w:bCs w:val="0"/>
              </w:rPr>
            </w:pPr>
            <w:r>
              <w:rPr>
                <w:rFonts w:ascii="Segoe UI" w:hAnsi="Segoe UI" w:cs="Segoe UI"/>
                <w:b/>
                <w:sz w:val="20"/>
              </w:rPr>
              <w:t>SECRETARIO TÉCNICO DEL COMITÉ DE TRANSPARENCIA.</w:t>
            </w:r>
          </w:p>
        </w:tc>
      </w:tr>
    </w:tbl>
    <w:p w:rsidR="00426018" w:rsidRPr="00DF0E54" w:rsidRDefault="00426018" w:rsidP="00426018">
      <w:pPr>
        <w:tabs>
          <w:tab w:val="left" w:pos="4695"/>
        </w:tabs>
        <w:jc w:val="center"/>
        <w:rPr>
          <w:rFonts w:ascii="Arial" w:hAnsi="Arial" w:cs="Arial"/>
          <w:szCs w:val="24"/>
        </w:rPr>
      </w:pPr>
    </w:p>
    <w:p w:rsidR="00426018" w:rsidRPr="00997863" w:rsidRDefault="00426018" w:rsidP="00426018">
      <w:pPr>
        <w:pStyle w:val="Sinespaciado"/>
        <w:jc w:val="both"/>
        <w:rPr>
          <w:rFonts w:ascii="Arial" w:hAnsi="Arial" w:cs="Arial"/>
          <w:szCs w:val="24"/>
          <w:lang w:val="es-ES_tradnl"/>
        </w:rPr>
      </w:pPr>
    </w:p>
    <w:p w:rsidR="00426018" w:rsidRPr="00DF0E54" w:rsidRDefault="00426018" w:rsidP="00426018">
      <w:pPr>
        <w:jc w:val="both"/>
        <w:rPr>
          <w:rFonts w:ascii="Arial" w:hAnsi="Arial" w:cs="Arial"/>
          <w:szCs w:val="24"/>
        </w:rPr>
      </w:pPr>
    </w:p>
    <w:p w:rsidR="00426018" w:rsidRDefault="00426018" w:rsidP="00426018">
      <w:pPr>
        <w:jc w:val="both"/>
      </w:pPr>
    </w:p>
    <w:p w:rsidR="00426018" w:rsidRDefault="00426018" w:rsidP="00426018"/>
    <w:p w:rsidR="00426018" w:rsidRDefault="00426018" w:rsidP="00426018"/>
    <w:p w:rsidR="00426018" w:rsidRDefault="00426018" w:rsidP="00426018">
      <w:pPr>
        <w:ind w:right="360"/>
        <w:jc w:val="center"/>
        <w:rPr>
          <w:rFonts w:ascii="Arial" w:hAnsi="Arial" w:cs="Arial"/>
          <w:b/>
        </w:rPr>
      </w:pPr>
    </w:p>
    <w:p w:rsidR="00426018" w:rsidRDefault="00426018" w:rsidP="00426018">
      <w:pPr>
        <w:ind w:right="360"/>
        <w:jc w:val="center"/>
        <w:rPr>
          <w:rFonts w:ascii="Arial" w:hAnsi="Arial" w:cs="Arial"/>
          <w:b/>
        </w:rPr>
      </w:pPr>
    </w:p>
    <w:p w:rsidR="00426018" w:rsidRDefault="00426018" w:rsidP="00426018"/>
    <w:p w:rsidR="00426018" w:rsidRDefault="00426018" w:rsidP="00426018">
      <w:pPr>
        <w:tabs>
          <w:tab w:val="left" w:pos="6512"/>
        </w:tabs>
      </w:pPr>
      <w:r>
        <w:tab/>
      </w:r>
    </w:p>
    <w:p w:rsidR="00426018" w:rsidRDefault="00426018" w:rsidP="00426018"/>
    <w:p w:rsidR="00715032" w:rsidRDefault="00715032"/>
    <w:sectPr w:rsidR="00715032" w:rsidSect="004B1532">
      <w:headerReference w:type="default" r:id="rId7"/>
      <w:footerReference w:type="default" r:id="rId8"/>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6E4" w:rsidRDefault="006A56E4" w:rsidP="00173568">
      <w:pPr>
        <w:spacing w:after="0" w:line="240" w:lineRule="auto"/>
      </w:pPr>
      <w:r>
        <w:separator/>
      </w:r>
    </w:p>
  </w:endnote>
  <w:endnote w:type="continuationSeparator" w:id="0">
    <w:p w:rsidR="006A56E4" w:rsidRDefault="006A56E4" w:rsidP="00173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7070D8"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BE1D07"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BE1D07" w:rsidRPr="00EB18A1">
      <w:rPr>
        <w:rFonts w:ascii="Segoe UI" w:hAnsi="Segoe UI" w:cs="Segoe UI"/>
        <w:sz w:val="16"/>
        <w:szCs w:val="16"/>
      </w:rPr>
      <w:fldChar w:fldCharType="separate"/>
    </w:r>
    <w:r w:rsidR="00F10381">
      <w:rPr>
        <w:rFonts w:ascii="Segoe UI" w:hAnsi="Segoe UI" w:cs="Segoe UI"/>
        <w:noProof/>
        <w:sz w:val="16"/>
        <w:szCs w:val="16"/>
      </w:rPr>
      <w:t>3</w:t>
    </w:r>
    <w:r w:rsidR="00BE1D07"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F10381" w:rsidRPr="00F10381">
        <w:rPr>
          <w:rFonts w:ascii="Segoe UI" w:hAnsi="Segoe UI" w:cs="Segoe UI"/>
          <w:noProof/>
          <w:sz w:val="16"/>
          <w:szCs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6E4" w:rsidRDefault="006A56E4" w:rsidP="00173568">
      <w:pPr>
        <w:spacing w:after="0" w:line="240" w:lineRule="auto"/>
      </w:pPr>
      <w:r>
        <w:separator/>
      </w:r>
    </w:p>
  </w:footnote>
  <w:footnote w:type="continuationSeparator" w:id="0">
    <w:p w:rsidR="006A56E4" w:rsidRDefault="006A56E4" w:rsidP="00173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7070D8"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1"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F10381" w:rsidP="00EE5B03">
    <w:pPr>
      <w:pStyle w:val="Encabezado"/>
      <w:tabs>
        <w:tab w:val="clear" w:pos="8838"/>
        <w:tab w:val="center" w:pos="5670"/>
        <w:tab w:val="left" w:pos="8726"/>
      </w:tabs>
      <w:ind w:left="851" w:right="709"/>
      <w:rPr>
        <w:rFonts w:ascii="Segoe UI" w:hAnsi="Segoe UI" w:cs="Segoe UI"/>
      </w:rPr>
    </w:pPr>
  </w:p>
  <w:p w:rsidR="00250DAB" w:rsidRDefault="00F10381" w:rsidP="00250DAB">
    <w:pPr>
      <w:jc w:val="center"/>
      <w:rPr>
        <w:rFonts w:ascii="Futura Lt BT" w:hAnsi="Futura Lt BT"/>
        <w:b/>
        <w:color w:val="000000" w:themeColor="text1"/>
      </w:rPr>
    </w:pPr>
  </w:p>
  <w:p w:rsidR="00250DAB" w:rsidRDefault="007070D8"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7070D8"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F10381"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26018"/>
    <w:rsid w:val="0000054E"/>
    <w:rsid w:val="00012060"/>
    <w:rsid w:val="00047DCD"/>
    <w:rsid w:val="00060B6C"/>
    <w:rsid w:val="00061409"/>
    <w:rsid w:val="00140FAC"/>
    <w:rsid w:val="00156D04"/>
    <w:rsid w:val="00173568"/>
    <w:rsid w:val="00197FDD"/>
    <w:rsid w:val="002E32F6"/>
    <w:rsid w:val="0030700D"/>
    <w:rsid w:val="003E1384"/>
    <w:rsid w:val="00426018"/>
    <w:rsid w:val="004361CF"/>
    <w:rsid w:val="004F0ECF"/>
    <w:rsid w:val="00562772"/>
    <w:rsid w:val="0057246A"/>
    <w:rsid w:val="005D4EF2"/>
    <w:rsid w:val="005D747C"/>
    <w:rsid w:val="006A56E4"/>
    <w:rsid w:val="007070D8"/>
    <w:rsid w:val="00715032"/>
    <w:rsid w:val="007404C1"/>
    <w:rsid w:val="007770B5"/>
    <w:rsid w:val="007A5846"/>
    <w:rsid w:val="007D1A2E"/>
    <w:rsid w:val="0089384D"/>
    <w:rsid w:val="008E29BD"/>
    <w:rsid w:val="009273E6"/>
    <w:rsid w:val="0094461A"/>
    <w:rsid w:val="009808F3"/>
    <w:rsid w:val="00A21151"/>
    <w:rsid w:val="00A9362B"/>
    <w:rsid w:val="00B40A02"/>
    <w:rsid w:val="00B46329"/>
    <w:rsid w:val="00BE1D07"/>
    <w:rsid w:val="00C00509"/>
    <w:rsid w:val="00CD2C68"/>
    <w:rsid w:val="00DA567A"/>
    <w:rsid w:val="00F10381"/>
    <w:rsid w:val="00F35939"/>
    <w:rsid w:val="00F36146"/>
    <w:rsid w:val="00FE74C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1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018"/>
    <w:rPr>
      <w:rFonts w:eastAsiaTheme="minorEastAsia"/>
      <w:lang w:eastAsia="es-MX"/>
    </w:rPr>
  </w:style>
  <w:style w:type="paragraph" w:styleId="Piedepgina">
    <w:name w:val="footer"/>
    <w:basedOn w:val="Normal"/>
    <w:link w:val="PiedepginaCar"/>
    <w:uiPriority w:val="99"/>
    <w:unhideWhenUsed/>
    <w:rsid w:val="0042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018"/>
    <w:rPr>
      <w:rFonts w:eastAsiaTheme="minorEastAsia"/>
      <w:lang w:eastAsia="es-MX"/>
    </w:rPr>
  </w:style>
  <w:style w:type="paragraph" w:styleId="Sinespaciado">
    <w:name w:val="No Spacing"/>
    <w:uiPriority w:val="1"/>
    <w:qFormat/>
    <w:rsid w:val="00426018"/>
    <w:pPr>
      <w:spacing w:after="0" w:line="240" w:lineRule="auto"/>
    </w:pPr>
  </w:style>
  <w:style w:type="character" w:customStyle="1" w:styleId="FontStyle17">
    <w:name w:val="Font Style17"/>
    <w:basedOn w:val="Fuentedeprrafopredeter"/>
    <w:uiPriority w:val="99"/>
    <w:rsid w:val="00426018"/>
    <w:rPr>
      <w:rFonts w:ascii="Times New Roman" w:hAnsi="Times New Roman" w:cs="Times New Roman"/>
      <w:sz w:val="22"/>
      <w:szCs w:val="22"/>
    </w:rPr>
  </w:style>
  <w:style w:type="character" w:styleId="Textoennegrita">
    <w:name w:val="Strong"/>
    <w:basedOn w:val="Fuentedeprrafopredeter"/>
    <w:uiPriority w:val="22"/>
    <w:qFormat/>
    <w:rsid w:val="00426018"/>
    <w:rPr>
      <w:b/>
      <w:bCs/>
    </w:rPr>
  </w:style>
  <w:style w:type="paragraph" w:customStyle="1" w:styleId="Texto">
    <w:name w:val="Texto"/>
    <w:basedOn w:val="Normal"/>
    <w:link w:val="TextoCar"/>
    <w:rsid w:val="0057246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7246A"/>
    <w:rPr>
      <w:rFonts w:ascii="Arial" w:eastAsia="Times New Roman" w:hAnsi="Arial" w:cs="Arial"/>
      <w:sz w:val="18"/>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16AE8-5633-4777-9D48-73A367DF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1937</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12</cp:revision>
  <dcterms:created xsi:type="dcterms:W3CDTF">2017-07-11T17:57:00Z</dcterms:created>
  <dcterms:modified xsi:type="dcterms:W3CDTF">2017-07-14T14:37:00Z</dcterms:modified>
</cp:coreProperties>
</file>