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AD" w:rsidRPr="00DF0E54" w:rsidRDefault="00DA1DAD" w:rsidP="00DA1DAD">
      <w:pPr>
        <w:jc w:val="center"/>
        <w:rPr>
          <w:rFonts w:ascii="Arial" w:hAnsi="Arial" w:cs="Arial"/>
          <w:b/>
          <w:szCs w:val="24"/>
        </w:rPr>
      </w:pPr>
      <w:r w:rsidRPr="00DF0E54">
        <w:rPr>
          <w:rFonts w:ascii="Arial" w:hAnsi="Arial" w:cs="Arial"/>
          <w:b/>
          <w:szCs w:val="24"/>
        </w:rPr>
        <w:t>MINUTA DE REUNIÓN DE TRABAJO</w:t>
      </w:r>
    </w:p>
    <w:p w:rsidR="00DA1DAD" w:rsidRPr="00DF0E54" w:rsidRDefault="00DA1DAD" w:rsidP="00DA1DAD">
      <w:pPr>
        <w:jc w:val="both"/>
        <w:rPr>
          <w:rFonts w:ascii="Arial" w:hAnsi="Arial" w:cs="Arial"/>
          <w:szCs w:val="24"/>
        </w:rPr>
      </w:pPr>
    </w:p>
    <w:p w:rsidR="00DA1DAD" w:rsidRPr="00DF0E54" w:rsidRDefault="00DA1DAD" w:rsidP="00DA1DAD">
      <w:pPr>
        <w:jc w:val="both"/>
        <w:rPr>
          <w:rFonts w:ascii="Arial" w:hAnsi="Arial" w:cs="Arial"/>
          <w:bCs/>
          <w:szCs w:val="24"/>
        </w:rPr>
      </w:pPr>
      <w:r w:rsidRPr="00DF0E54">
        <w:rPr>
          <w:rFonts w:ascii="Arial" w:hAnsi="Arial" w:cs="Arial"/>
          <w:szCs w:val="24"/>
        </w:rPr>
        <w:t>En la ciudad de San Francisco de C</w:t>
      </w:r>
      <w:r>
        <w:rPr>
          <w:rFonts w:ascii="Arial" w:hAnsi="Arial" w:cs="Arial"/>
          <w:szCs w:val="24"/>
        </w:rPr>
        <w:t>ampeche, Campeche, siendo las 10:00 horas (diez</w:t>
      </w:r>
      <w:r w:rsidRPr="00DF0E54">
        <w:rPr>
          <w:rFonts w:ascii="Arial" w:hAnsi="Arial" w:cs="Arial"/>
          <w:szCs w:val="24"/>
        </w:rPr>
        <w:t xml:space="preserve"> horas</w:t>
      </w:r>
      <w:r>
        <w:rPr>
          <w:rFonts w:ascii="Arial" w:hAnsi="Arial" w:cs="Arial"/>
          <w:szCs w:val="24"/>
        </w:rPr>
        <w:t>) del día jueves 27 de octubre</w:t>
      </w:r>
      <w:r w:rsidRPr="00DF0E54">
        <w:rPr>
          <w:rFonts w:ascii="Arial" w:hAnsi="Arial" w:cs="Arial"/>
          <w:szCs w:val="24"/>
        </w:rPr>
        <w:t xml:space="preserve"> del año 2016;</w:t>
      </w:r>
      <w:r>
        <w:rPr>
          <w:rFonts w:ascii="Arial" w:hAnsi="Arial" w:cs="Arial"/>
          <w:szCs w:val="24"/>
        </w:rPr>
        <w:t xml:space="preserve"> </w:t>
      </w:r>
      <w:r w:rsidRPr="003A7744">
        <w:rPr>
          <w:rFonts w:ascii="Arial" w:hAnsi="Arial" w:cs="Arial"/>
          <w:szCs w:val="24"/>
        </w:rPr>
        <w:t xml:space="preserve">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3A7744">
        <w:rPr>
          <w:rFonts w:ascii="Arial" w:hAnsi="Arial" w:cs="Arial"/>
          <w:szCs w:val="24"/>
        </w:rPr>
        <w:t>Pech</w:t>
      </w:r>
      <w:proofErr w:type="spellEnd"/>
      <w:r w:rsidRPr="003A7744">
        <w:rPr>
          <w:rFonts w:ascii="Arial" w:hAnsi="Arial" w:cs="Arial"/>
          <w:szCs w:val="24"/>
        </w:rPr>
        <w:t>, Código Postal 24014, de esta ciudad de San Francisco de Campeche,</w:t>
      </w:r>
      <w:r w:rsidRPr="003A7744">
        <w:rPr>
          <w:rStyle w:val="FontStyle17"/>
          <w:rFonts w:ascii="Arial" w:hAnsi="Arial" w:cs="Arial"/>
          <w:sz w:val="24"/>
          <w:szCs w:val="24"/>
          <w:lang w:eastAsia="es-ES_tradnl"/>
        </w:rPr>
        <w:t xml:space="preserve"> para una reunión de trabajo, los integrantes</w:t>
      </w:r>
      <w:r w:rsidRPr="003A7744">
        <w:rPr>
          <w:rFonts w:ascii="Arial" w:hAnsi="Arial" w:cs="Arial"/>
          <w:szCs w:val="24"/>
        </w:rPr>
        <w:t xml:space="preserve"> del Comité de Transparencia a la que asistieron los consejeros electorales Francisco Javier Ac Ordoñez,  </w:t>
      </w:r>
      <w:proofErr w:type="spellStart"/>
      <w:r w:rsidRPr="003A7744">
        <w:rPr>
          <w:rFonts w:ascii="Arial" w:hAnsi="Arial" w:cs="Arial"/>
          <w:szCs w:val="24"/>
        </w:rPr>
        <w:t>Madén</w:t>
      </w:r>
      <w:proofErr w:type="spellEnd"/>
      <w:r w:rsidRPr="003A7744">
        <w:rPr>
          <w:rFonts w:ascii="Arial" w:hAnsi="Arial" w:cs="Arial"/>
          <w:szCs w:val="24"/>
        </w:rPr>
        <w:t xml:space="preserve"> </w:t>
      </w:r>
      <w:proofErr w:type="spellStart"/>
      <w:r w:rsidRPr="003A7744">
        <w:rPr>
          <w:rFonts w:ascii="Arial" w:hAnsi="Arial" w:cs="Arial"/>
          <w:szCs w:val="24"/>
        </w:rPr>
        <w:t>Nefertiti</w:t>
      </w:r>
      <w:proofErr w:type="spellEnd"/>
      <w:r w:rsidRPr="003A7744">
        <w:rPr>
          <w:rFonts w:ascii="Arial" w:hAnsi="Arial" w:cs="Arial"/>
          <w:szCs w:val="24"/>
        </w:rPr>
        <w:t xml:space="preserve"> Pérez Juárez e Ileana Celina López Díaz, fungiendo como Presidente de este Comité el primero de los nombrados asistidos por el Lic. Mauricio Eduardo </w:t>
      </w:r>
      <w:proofErr w:type="spellStart"/>
      <w:r w:rsidRPr="003A7744">
        <w:rPr>
          <w:rFonts w:ascii="Arial" w:hAnsi="Arial" w:cs="Arial"/>
          <w:szCs w:val="24"/>
        </w:rPr>
        <w:t>Berzunza</w:t>
      </w:r>
      <w:proofErr w:type="spellEnd"/>
      <w:r w:rsidRPr="003A7744">
        <w:rPr>
          <w:rFonts w:ascii="Arial" w:hAnsi="Arial" w:cs="Arial"/>
          <w:szCs w:val="24"/>
        </w:rPr>
        <w:t xml:space="preserve"> Espínola, Responsable de la Unidad de Transparencia, quien funge como Secretario Técnico del Comité de Transparencia del Instituto Electoral del Estado de Campeche</w:t>
      </w:r>
      <w:r w:rsidRPr="003A7744">
        <w:rPr>
          <w:rFonts w:ascii="Arial" w:hAnsi="Arial" w:cs="Arial"/>
          <w:bCs/>
          <w:szCs w:val="24"/>
        </w:rPr>
        <w:t>.</w:t>
      </w:r>
      <w:r w:rsidRPr="003A7744">
        <w:rPr>
          <w:rFonts w:ascii="Arial" w:hAnsi="Arial" w:cs="Arial"/>
          <w:szCs w:val="24"/>
        </w:rPr>
        <w:t xml:space="preserve"> Reunión a la que asistieron como invitad</w:t>
      </w:r>
      <w:r>
        <w:rPr>
          <w:rFonts w:ascii="Arial" w:hAnsi="Arial" w:cs="Arial"/>
          <w:szCs w:val="24"/>
        </w:rPr>
        <w:t>a</w:t>
      </w:r>
      <w:r w:rsidRPr="003A7744">
        <w:rPr>
          <w:rFonts w:ascii="Arial" w:hAnsi="Arial" w:cs="Arial"/>
          <w:szCs w:val="24"/>
        </w:rPr>
        <w:t>s l</w:t>
      </w:r>
      <w:r>
        <w:rPr>
          <w:rFonts w:ascii="Arial" w:hAnsi="Arial" w:cs="Arial"/>
          <w:szCs w:val="24"/>
        </w:rPr>
        <w:t>a</w:t>
      </w:r>
      <w:r w:rsidRPr="003A7744">
        <w:rPr>
          <w:rFonts w:ascii="Arial" w:hAnsi="Arial" w:cs="Arial"/>
          <w:szCs w:val="24"/>
        </w:rPr>
        <w:t>s consejer</w:t>
      </w:r>
      <w:r>
        <w:rPr>
          <w:rFonts w:ascii="Arial" w:hAnsi="Arial" w:cs="Arial"/>
          <w:szCs w:val="24"/>
        </w:rPr>
        <w:t>a</w:t>
      </w:r>
      <w:r w:rsidRPr="003A7744">
        <w:rPr>
          <w:rFonts w:ascii="Arial" w:hAnsi="Arial" w:cs="Arial"/>
          <w:szCs w:val="24"/>
        </w:rPr>
        <w:t xml:space="preserve">s electorales </w:t>
      </w:r>
      <w:r>
        <w:rPr>
          <w:rFonts w:ascii="Arial" w:hAnsi="Arial" w:cs="Arial"/>
          <w:szCs w:val="24"/>
        </w:rPr>
        <w:t xml:space="preserve">Mayra Fabiola </w:t>
      </w:r>
      <w:proofErr w:type="spellStart"/>
      <w:r>
        <w:rPr>
          <w:rFonts w:ascii="Arial" w:hAnsi="Arial" w:cs="Arial"/>
          <w:szCs w:val="24"/>
        </w:rPr>
        <w:t>Bojórquez</w:t>
      </w:r>
      <w:proofErr w:type="spellEnd"/>
      <w:r>
        <w:rPr>
          <w:rFonts w:ascii="Arial" w:hAnsi="Arial" w:cs="Arial"/>
          <w:szCs w:val="24"/>
        </w:rPr>
        <w:t xml:space="preserve"> González, Susana Candelaria </w:t>
      </w:r>
      <w:proofErr w:type="spellStart"/>
      <w:r>
        <w:rPr>
          <w:rFonts w:ascii="Arial" w:hAnsi="Arial" w:cs="Arial"/>
          <w:szCs w:val="24"/>
        </w:rPr>
        <w:t>Pech</w:t>
      </w:r>
      <w:proofErr w:type="spellEnd"/>
      <w:r>
        <w:rPr>
          <w:rFonts w:ascii="Arial" w:hAnsi="Arial" w:cs="Arial"/>
          <w:szCs w:val="24"/>
        </w:rPr>
        <w:t xml:space="preserve"> Campos y </w:t>
      </w:r>
      <w:proofErr w:type="spellStart"/>
      <w:r w:rsidRPr="003A7744">
        <w:rPr>
          <w:rFonts w:ascii="Arial" w:hAnsi="Arial" w:cs="Arial"/>
          <w:szCs w:val="24"/>
        </w:rPr>
        <w:t>Lizett</w:t>
      </w:r>
      <w:proofErr w:type="spellEnd"/>
      <w:r w:rsidRPr="003A7744">
        <w:rPr>
          <w:rFonts w:ascii="Arial" w:hAnsi="Arial" w:cs="Arial"/>
          <w:szCs w:val="24"/>
        </w:rPr>
        <w:t xml:space="preserve"> del Carmen Ortega </w:t>
      </w:r>
      <w:r>
        <w:rPr>
          <w:rFonts w:ascii="Arial" w:hAnsi="Arial" w:cs="Arial"/>
          <w:szCs w:val="24"/>
        </w:rPr>
        <w:t>Aranda.</w:t>
      </w:r>
      <w:r w:rsidRPr="003A7744">
        <w:rPr>
          <w:rFonts w:ascii="Arial" w:hAnsi="Arial" w:cs="Arial"/>
          <w:bCs/>
          <w:szCs w:val="24"/>
        </w:rPr>
        <w:t xml:space="preserve"> ------------------------</w:t>
      </w:r>
      <w:r>
        <w:rPr>
          <w:rFonts w:ascii="Arial" w:hAnsi="Arial" w:cs="Arial"/>
          <w:bCs/>
          <w:szCs w:val="24"/>
        </w:rPr>
        <w:t>------------------------------------------------------------------------------</w:t>
      </w:r>
    </w:p>
    <w:p w:rsidR="00DA1DAD" w:rsidRPr="00DF0E54" w:rsidRDefault="00DA1DAD" w:rsidP="00DA1DAD">
      <w:pPr>
        <w:pStyle w:val="Sinespaciado"/>
        <w:jc w:val="both"/>
        <w:rPr>
          <w:rFonts w:ascii="Arial" w:hAnsi="Arial" w:cs="Arial"/>
          <w:sz w:val="24"/>
          <w:szCs w:val="24"/>
        </w:rPr>
      </w:pPr>
      <w:r w:rsidRPr="00DF0E54">
        <w:rPr>
          <w:rFonts w:ascii="Arial" w:hAnsi="Arial" w:cs="Arial"/>
          <w:sz w:val="24"/>
          <w:szCs w:val="24"/>
        </w:rPr>
        <w:t>Acto seguido el Presidente del Comité de Transparencia hizo del conocimiento de los asistentes a esta reunión, el siguiente: --------------------------------------------------------------</w:t>
      </w:r>
    </w:p>
    <w:p w:rsidR="00DA1DAD" w:rsidRPr="00DF0E54" w:rsidRDefault="00DA1DAD" w:rsidP="00DA1DAD">
      <w:pPr>
        <w:pStyle w:val="Sinespaciado"/>
        <w:jc w:val="both"/>
        <w:rPr>
          <w:rFonts w:ascii="Arial" w:hAnsi="Arial" w:cs="Arial"/>
          <w:sz w:val="24"/>
          <w:szCs w:val="24"/>
        </w:rPr>
      </w:pPr>
      <w:r w:rsidRPr="00DF0E54">
        <w:rPr>
          <w:rFonts w:ascii="Arial" w:hAnsi="Arial" w:cs="Arial"/>
          <w:sz w:val="24"/>
          <w:szCs w:val="24"/>
        </w:rPr>
        <w:t>----------------------------------------------</w:t>
      </w:r>
      <w:r w:rsidRPr="00DF0E54">
        <w:rPr>
          <w:rFonts w:ascii="Arial" w:hAnsi="Arial" w:cs="Arial"/>
          <w:b/>
          <w:sz w:val="24"/>
          <w:szCs w:val="24"/>
        </w:rPr>
        <w:t>ORDEN DEL DÍA.</w:t>
      </w:r>
      <w:r w:rsidRPr="00DF0E54">
        <w:rPr>
          <w:rFonts w:ascii="Arial" w:hAnsi="Arial" w:cs="Arial"/>
          <w:sz w:val="24"/>
          <w:szCs w:val="24"/>
        </w:rPr>
        <w:t>-------------------------------------------</w:t>
      </w:r>
    </w:p>
    <w:p w:rsidR="00DA1DAD" w:rsidRPr="00DF0E54" w:rsidRDefault="00DA1DAD" w:rsidP="00DA1DAD">
      <w:pPr>
        <w:pStyle w:val="Sinespaciado"/>
        <w:numPr>
          <w:ilvl w:val="0"/>
          <w:numId w:val="1"/>
        </w:numPr>
        <w:ind w:left="0" w:firstLine="0"/>
        <w:jc w:val="both"/>
        <w:rPr>
          <w:rFonts w:ascii="Arial" w:hAnsi="Arial" w:cs="Arial"/>
          <w:sz w:val="24"/>
          <w:szCs w:val="24"/>
        </w:rPr>
      </w:pPr>
      <w:r w:rsidRPr="00DF0E54">
        <w:rPr>
          <w:rFonts w:ascii="Arial" w:hAnsi="Arial" w:cs="Arial"/>
          <w:sz w:val="24"/>
          <w:szCs w:val="24"/>
        </w:rPr>
        <w:t>Lista de asistencia.-------------------------------------------------------------------------------</w:t>
      </w:r>
    </w:p>
    <w:p w:rsidR="00DA1DAD" w:rsidRPr="00DF0E54" w:rsidRDefault="00DA1DAD" w:rsidP="00DA1DAD">
      <w:pPr>
        <w:pStyle w:val="Sinespaciado"/>
        <w:numPr>
          <w:ilvl w:val="0"/>
          <w:numId w:val="1"/>
        </w:numPr>
        <w:ind w:left="0" w:firstLine="0"/>
        <w:jc w:val="both"/>
        <w:rPr>
          <w:rFonts w:ascii="Arial" w:hAnsi="Arial" w:cs="Arial"/>
          <w:sz w:val="24"/>
          <w:szCs w:val="24"/>
        </w:rPr>
      </w:pPr>
      <w:r>
        <w:rPr>
          <w:rFonts w:ascii="Arial" w:hAnsi="Arial" w:cs="Arial"/>
          <w:sz w:val="24"/>
          <w:szCs w:val="24"/>
        </w:rPr>
        <w:t>Informe que rinde la Unidad de Transparencia respecto a los avances y tareas realizadas para dar cumplimiento a las obligaciones en materia de transparencia.------</w:t>
      </w:r>
    </w:p>
    <w:p w:rsidR="00DA1DAD" w:rsidRPr="00DF0E54" w:rsidRDefault="00DA1DAD" w:rsidP="00DA1DAD">
      <w:pPr>
        <w:pStyle w:val="Sinespaciado"/>
        <w:numPr>
          <w:ilvl w:val="0"/>
          <w:numId w:val="1"/>
        </w:numPr>
        <w:ind w:left="0" w:firstLine="0"/>
        <w:jc w:val="both"/>
        <w:rPr>
          <w:rFonts w:ascii="Arial" w:hAnsi="Arial" w:cs="Arial"/>
          <w:sz w:val="24"/>
          <w:szCs w:val="24"/>
        </w:rPr>
      </w:pPr>
      <w:r w:rsidRPr="00DF0E54">
        <w:rPr>
          <w:rFonts w:ascii="Arial" w:hAnsi="Arial" w:cs="Arial"/>
          <w:sz w:val="24"/>
          <w:szCs w:val="24"/>
        </w:rPr>
        <w:t>Asuntos generales.-------------------------------------------------------------------------------</w:t>
      </w:r>
    </w:p>
    <w:p w:rsidR="00DA1DAD" w:rsidRPr="00DF0E54" w:rsidRDefault="00DA1DAD" w:rsidP="00DA1DAD">
      <w:pPr>
        <w:pStyle w:val="Sinespaciado"/>
        <w:numPr>
          <w:ilvl w:val="0"/>
          <w:numId w:val="1"/>
        </w:numPr>
        <w:ind w:left="0" w:firstLine="0"/>
        <w:jc w:val="both"/>
        <w:rPr>
          <w:rFonts w:ascii="Arial" w:hAnsi="Arial" w:cs="Arial"/>
          <w:sz w:val="24"/>
          <w:szCs w:val="24"/>
        </w:rPr>
      </w:pPr>
      <w:r w:rsidRPr="00DF0E54">
        <w:rPr>
          <w:rFonts w:ascii="Arial" w:hAnsi="Arial" w:cs="Arial"/>
          <w:sz w:val="24"/>
          <w:szCs w:val="24"/>
        </w:rPr>
        <w:t>Clausura.--------------------------------------------------------------------------------------------</w:t>
      </w:r>
    </w:p>
    <w:p w:rsidR="00DA1DAD" w:rsidRPr="00DF0E54" w:rsidRDefault="00DA1DAD" w:rsidP="00DA1DAD">
      <w:pPr>
        <w:jc w:val="both"/>
        <w:rPr>
          <w:rFonts w:ascii="Arial" w:hAnsi="Arial" w:cs="Arial"/>
          <w:szCs w:val="24"/>
        </w:rPr>
      </w:pPr>
      <w:r w:rsidRPr="00DF0E54">
        <w:rPr>
          <w:rFonts w:ascii="Arial" w:hAnsi="Arial" w:cs="Arial"/>
          <w:szCs w:val="24"/>
        </w:rPr>
        <w:t xml:space="preserve">Respecto al </w:t>
      </w:r>
      <w:r w:rsidRPr="00DF0E54">
        <w:rPr>
          <w:rFonts w:ascii="Arial" w:hAnsi="Arial" w:cs="Arial"/>
          <w:b/>
          <w:szCs w:val="24"/>
        </w:rPr>
        <w:t xml:space="preserve">PUNTO NÚMERO UNO </w:t>
      </w:r>
      <w:r w:rsidRPr="00DF0E54">
        <w:rPr>
          <w:rFonts w:ascii="Arial" w:hAnsi="Arial" w:cs="Arial"/>
          <w:szCs w:val="24"/>
        </w:rPr>
        <w:t>del orden del día, se procedió al pase de lista de asistencia, encontrándose presentes la totalidad de los integrantes del Comité de Transparencia del Instituto Electoral del Estado de Campeche por lo que se declaró que existe el quórum legal p</w:t>
      </w:r>
      <w:r w:rsidR="009C22DC">
        <w:rPr>
          <w:rFonts w:ascii="Arial" w:hAnsi="Arial" w:cs="Arial"/>
          <w:szCs w:val="24"/>
        </w:rPr>
        <w:t>ara la celebración de la presente</w:t>
      </w:r>
      <w:r w:rsidR="00414E7A">
        <w:rPr>
          <w:rFonts w:ascii="Arial" w:hAnsi="Arial" w:cs="Arial"/>
          <w:szCs w:val="24"/>
        </w:rPr>
        <w:t xml:space="preserve"> reunión de trabajo.-----</w:t>
      </w:r>
      <w:r w:rsidR="009C22DC">
        <w:rPr>
          <w:rFonts w:ascii="Arial" w:hAnsi="Arial" w:cs="Arial"/>
          <w:szCs w:val="24"/>
        </w:rPr>
        <w:t>-</w:t>
      </w:r>
    </w:p>
    <w:p w:rsidR="00DA1DAD" w:rsidRPr="00A15147" w:rsidRDefault="00DA1DAD" w:rsidP="00DA1DAD">
      <w:pPr>
        <w:jc w:val="both"/>
        <w:rPr>
          <w:rFonts w:ascii="Arial" w:hAnsi="Arial" w:cs="Arial"/>
          <w:szCs w:val="24"/>
        </w:rPr>
      </w:pPr>
      <w:r w:rsidRPr="00A15147">
        <w:rPr>
          <w:rFonts w:ascii="Arial" w:hAnsi="Arial" w:cs="Arial"/>
          <w:szCs w:val="24"/>
        </w:rPr>
        <w:t xml:space="preserve">Seguidamente con relación al </w:t>
      </w:r>
      <w:r w:rsidRPr="00A15147">
        <w:rPr>
          <w:rFonts w:ascii="Arial" w:hAnsi="Arial" w:cs="Arial"/>
          <w:b/>
          <w:szCs w:val="24"/>
        </w:rPr>
        <w:t>PUNTO NÚMERO DOS</w:t>
      </w:r>
      <w:r w:rsidRPr="00A15147">
        <w:rPr>
          <w:rFonts w:ascii="Arial" w:hAnsi="Arial" w:cs="Arial"/>
          <w:szCs w:val="24"/>
        </w:rPr>
        <w:t xml:space="preserve"> del orden del día, el Presidente del Comité le dio el uso de la voz al Licenciado Mauricio </w:t>
      </w:r>
      <w:proofErr w:type="spellStart"/>
      <w:r w:rsidRPr="00A15147">
        <w:rPr>
          <w:rFonts w:ascii="Arial" w:hAnsi="Arial" w:cs="Arial"/>
          <w:szCs w:val="24"/>
        </w:rPr>
        <w:t>Berzunza</w:t>
      </w:r>
      <w:proofErr w:type="spellEnd"/>
      <w:r w:rsidRPr="00A15147">
        <w:rPr>
          <w:rFonts w:ascii="Arial" w:hAnsi="Arial" w:cs="Arial"/>
          <w:szCs w:val="24"/>
        </w:rPr>
        <w:t xml:space="preserve">, responsable de la Unidad de Transparencia de este Instituto Electoral, quien en principio agradeció a quien preside dicho Comité por la oportunidad de poder hacerles saber a las señoras y señores Consejeros los avances que se tienen en </w:t>
      </w:r>
      <w:r w:rsidRPr="00A15147">
        <w:rPr>
          <w:rFonts w:ascii="Arial" w:hAnsi="Arial" w:cs="Arial"/>
          <w:szCs w:val="24"/>
        </w:rPr>
        <w:lastRenderedPageBreak/>
        <w:t xml:space="preserve">relación a la Plataforma Nacional de Transparencia y en particular a las obligaciones comunes y específicas que este sujeto obligado debe difundir en el portal nacional de transparencia en los tiempos que la Comisión de Transparencia y Acceso a la Información Pública de Campeche, el Instituto Nacional de Transparencia, Acceso a la Información Pública y Protección de Datos Personales, así como lo mandata la propia Ley de Transparencia, cabe recordar que con la reforma del 4 de mayo de 2016 misma que entró en vigor el 5 de mayo del mismo año, las obligaciones comunes y específicas de los sujetos obligados aumentaron de manera considerable y ahora hay que subir la información a una Plataforma Nacional de Transparencia, es así que el diecisiete de mayo del año dos mil dieciséis por medio del oficio COTAIPEC/CP/016/16 signado por el Comisionado Presidente, </w:t>
      </w:r>
      <w:r w:rsidR="00DB2C7B">
        <w:rPr>
          <w:rFonts w:ascii="Arial" w:hAnsi="Arial" w:cs="Arial"/>
          <w:szCs w:val="24"/>
        </w:rPr>
        <w:t xml:space="preserve">para </w:t>
      </w:r>
      <w:r w:rsidRPr="00A15147">
        <w:rPr>
          <w:rFonts w:ascii="Arial" w:hAnsi="Arial" w:cs="Arial"/>
          <w:szCs w:val="24"/>
        </w:rPr>
        <w:t xml:space="preserve">presentar la tabla de aplicabilidad del sujeto obligado a fin de proceder a su aprobación oportuna de la versión definitiva de dicha </w:t>
      </w:r>
      <w:r w:rsidR="00DB2C7B">
        <w:rPr>
          <w:rFonts w:ascii="Arial" w:hAnsi="Arial" w:cs="Arial"/>
          <w:szCs w:val="24"/>
        </w:rPr>
        <w:t>tabla a más tardar el 17</w:t>
      </w:r>
      <w:r w:rsidRPr="00A15147">
        <w:rPr>
          <w:rFonts w:ascii="Arial" w:hAnsi="Arial" w:cs="Arial"/>
          <w:szCs w:val="24"/>
        </w:rPr>
        <w:t xml:space="preserve"> de junio de</w:t>
      </w:r>
      <w:r w:rsidR="00DB2C7B">
        <w:rPr>
          <w:rFonts w:ascii="Arial" w:hAnsi="Arial" w:cs="Arial"/>
          <w:szCs w:val="24"/>
        </w:rPr>
        <w:t xml:space="preserve"> 2016</w:t>
      </w:r>
      <w:r w:rsidRPr="00A15147">
        <w:rPr>
          <w:rFonts w:ascii="Arial" w:hAnsi="Arial" w:cs="Arial"/>
          <w:szCs w:val="24"/>
        </w:rPr>
        <w:t>. Como segui</w:t>
      </w:r>
      <w:r w:rsidR="00DB2C7B">
        <w:rPr>
          <w:rFonts w:ascii="Arial" w:hAnsi="Arial" w:cs="Arial"/>
          <w:szCs w:val="24"/>
        </w:rPr>
        <w:t>miento a dicho oficio el 14</w:t>
      </w:r>
      <w:r w:rsidRPr="00A15147">
        <w:rPr>
          <w:rFonts w:ascii="Arial" w:hAnsi="Arial" w:cs="Arial"/>
          <w:szCs w:val="24"/>
        </w:rPr>
        <w:t xml:space="preserve"> de junio se le dio debido cumplimiento y se remitió la tabla de aplicabilidad de este sujeto obligado a la Comisión de Transparencia para su aprobaci</w:t>
      </w:r>
      <w:r w:rsidR="00DB2C7B">
        <w:rPr>
          <w:rFonts w:ascii="Arial" w:hAnsi="Arial" w:cs="Arial"/>
          <w:szCs w:val="24"/>
        </w:rPr>
        <w:t>ón. Meses después la Comisión</w:t>
      </w:r>
      <w:r w:rsidRPr="00A15147">
        <w:rPr>
          <w:rFonts w:ascii="Arial" w:hAnsi="Arial" w:cs="Arial"/>
          <w:szCs w:val="24"/>
        </w:rPr>
        <w:t xml:space="preserve"> comunica </w:t>
      </w:r>
      <w:r w:rsidR="00DB2C7B">
        <w:rPr>
          <w:rFonts w:ascii="Arial" w:hAnsi="Arial" w:cs="Arial"/>
          <w:szCs w:val="24"/>
        </w:rPr>
        <w:t xml:space="preserve">a la </w:t>
      </w:r>
      <w:r w:rsidRPr="00A15147">
        <w:rPr>
          <w:rFonts w:ascii="Arial" w:hAnsi="Arial" w:cs="Arial"/>
          <w:szCs w:val="24"/>
        </w:rPr>
        <w:t xml:space="preserve">Unidad de Transparencia observaciones a dicha tabla </w:t>
      </w:r>
      <w:r w:rsidR="00DB2C7B">
        <w:rPr>
          <w:rFonts w:ascii="Arial" w:hAnsi="Arial" w:cs="Arial"/>
          <w:szCs w:val="24"/>
        </w:rPr>
        <w:t xml:space="preserve">y en atención a ello el 1 de septiembre </w:t>
      </w:r>
      <w:r w:rsidRPr="00A15147">
        <w:rPr>
          <w:rFonts w:ascii="Arial" w:hAnsi="Arial" w:cs="Arial"/>
          <w:szCs w:val="24"/>
        </w:rPr>
        <w:t xml:space="preserve">se remitió mediante oficio la tabla de aplicabilidad actualizada ya con las observaciones que se hicieran a la misma por dicha Comisión. Fue entonces que </w:t>
      </w:r>
      <w:r w:rsidR="00DB2C7B">
        <w:rPr>
          <w:rFonts w:ascii="Arial" w:hAnsi="Arial" w:cs="Arial"/>
          <w:szCs w:val="24"/>
        </w:rPr>
        <w:t>el día 30</w:t>
      </w:r>
      <w:r w:rsidRPr="00A15147">
        <w:rPr>
          <w:rFonts w:ascii="Arial" w:hAnsi="Arial" w:cs="Arial"/>
          <w:szCs w:val="24"/>
        </w:rPr>
        <w:t xml:space="preserve"> de septiembre</w:t>
      </w:r>
      <w:r w:rsidR="00DB2C7B">
        <w:rPr>
          <w:rFonts w:ascii="Arial" w:hAnsi="Arial" w:cs="Arial"/>
          <w:szCs w:val="24"/>
        </w:rPr>
        <w:t xml:space="preserve"> del mismo año</w:t>
      </w:r>
      <w:r w:rsidRPr="00A15147">
        <w:rPr>
          <w:rFonts w:ascii="Arial" w:hAnsi="Arial" w:cs="Arial"/>
          <w:szCs w:val="24"/>
        </w:rPr>
        <w:t xml:space="preserve"> por medio del Acuerdo número COTAIPEC/019/16 del Pleno de la Comisión de Transparencia y Acceso a la Información Pública del Estado de Campeche, aprueba las propuestas de tablas de aplicabilidad de las obligaciones comunes y específicas de</w:t>
      </w:r>
      <w:r w:rsidR="00DB2C7B">
        <w:rPr>
          <w:rFonts w:ascii="Arial" w:hAnsi="Arial" w:cs="Arial"/>
          <w:szCs w:val="24"/>
        </w:rPr>
        <w:t xml:space="preserve"> transparencia 2016</w:t>
      </w:r>
      <w:r w:rsidRPr="00A15147">
        <w:rPr>
          <w:rFonts w:ascii="Arial" w:hAnsi="Arial" w:cs="Arial"/>
          <w:szCs w:val="24"/>
        </w:rPr>
        <w:t xml:space="preserve"> presentados por los sujetos obligados del Estado de Campeche. Seguidamente el día </w:t>
      </w:r>
      <w:r w:rsidR="00DB2C7B">
        <w:rPr>
          <w:rFonts w:ascii="Arial" w:hAnsi="Arial" w:cs="Arial"/>
          <w:szCs w:val="24"/>
        </w:rPr>
        <w:t>7</w:t>
      </w:r>
      <w:r w:rsidRPr="00A15147">
        <w:rPr>
          <w:rFonts w:ascii="Arial" w:hAnsi="Arial" w:cs="Arial"/>
          <w:szCs w:val="24"/>
        </w:rPr>
        <w:t xml:space="preserve"> de octubre la Comisión de Transparencia por medio de correo electrónico enviado a esta Unidad y a otras de los demás sujetos obligados solicitó a los Administradores de la Plataforma Nacional de Transparencia realizar las siguientes acciones:  1. </w:t>
      </w:r>
      <w:r w:rsidRPr="00A15147">
        <w:rPr>
          <w:rFonts w:ascii="Arial" w:eastAsia="Times New Roman" w:hAnsi="Arial" w:cs="Arial"/>
          <w:szCs w:val="24"/>
        </w:rPr>
        <w:t>Haber iniciado Sesión en la PNT y visualizar correctamente las opciones de administración del Sujeto Obligado; 2. Haber creado las Unidades Administrativas del Sujeto Obligado, en concordancia con la tabla de aplicabilidad aprobada por esta Comisión; 3. Haber realizado la asignación de formatos correspondientes a las Unidades Administrativas del Sujeto Obligado; y 4. Haber creado y vinculado los usuarios con sus respectivas Unidades Administrativas</w:t>
      </w:r>
      <w:r w:rsidRPr="00A15147">
        <w:rPr>
          <w:rFonts w:ascii="Arial" w:hAnsi="Arial" w:cs="Arial"/>
          <w:szCs w:val="24"/>
        </w:rPr>
        <w:t>; mismas acciones</w:t>
      </w:r>
      <w:r w:rsidR="00DB2C7B">
        <w:rPr>
          <w:rFonts w:ascii="Arial" w:hAnsi="Arial" w:cs="Arial"/>
          <w:szCs w:val="24"/>
        </w:rPr>
        <w:t xml:space="preserve"> que se realizaron y el día 10</w:t>
      </w:r>
      <w:r w:rsidRPr="00A15147">
        <w:rPr>
          <w:rFonts w:ascii="Arial" w:hAnsi="Arial" w:cs="Arial"/>
          <w:szCs w:val="24"/>
        </w:rPr>
        <w:t xml:space="preserve"> de octubre se contestó el correo electrónico confirmado las acciones anteriormente descri</w:t>
      </w:r>
      <w:r w:rsidR="00DB2C7B">
        <w:rPr>
          <w:rFonts w:ascii="Arial" w:hAnsi="Arial" w:cs="Arial"/>
          <w:szCs w:val="24"/>
        </w:rPr>
        <w:t>tas. Posteriormente el día 13</w:t>
      </w:r>
      <w:r w:rsidRPr="00A15147">
        <w:rPr>
          <w:rFonts w:ascii="Arial" w:hAnsi="Arial" w:cs="Arial"/>
          <w:szCs w:val="24"/>
        </w:rPr>
        <w:t xml:space="preserve"> de octubre se llevó a cabo la Jornada de  capacitación de la Plataforma Nacional de Transparencia, el cual </w:t>
      </w:r>
      <w:r w:rsidR="000433C3">
        <w:rPr>
          <w:rFonts w:ascii="Arial" w:hAnsi="Arial" w:cs="Arial"/>
          <w:szCs w:val="24"/>
        </w:rPr>
        <w:t xml:space="preserve">no </w:t>
      </w:r>
      <w:r w:rsidRPr="00A15147">
        <w:rPr>
          <w:rFonts w:ascii="Arial" w:hAnsi="Arial" w:cs="Arial"/>
          <w:szCs w:val="24"/>
        </w:rPr>
        <w:t>fue eficiente por cuanto se presentaron diversos problemas técnicos que no permitieron que dicho curso se llevara de manera exitosa. Ya internamente el día veinte de octubre se invitaron a los titulares de las diversas áreas de este Ins</w:t>
      </w:r>
      <w:r w:rsidR="000433C3">
        <w:rPr>
          <w:rFonts w:ascii="Arial" w:hAnsi="Arial" w:cs="Arial"/>
          <w:szCs w:val="24"/>
        </w:rPr>
        <w:t>tituto Electoral para el “Curso–</w:t>
      </w:r>
      <w:r w:rsidRPr="00A15147">
        <w:rPr>
          <w:rFonts w:ascii="Arial" w:hAnsi="Arial" w:cs="Arial"/>
          <w:szCs w:val="24"/>
        </w:rPr>
        <w:t xml:space="preserve">taller para el cumplimiento de las obligaciones del Sistema de Portales de Transparencia (SIPOT)” </w:t>
      </w:r>
      <w:r w:rsidRPr="00A15147">
        <w:rPr>
          <w:rFonts w:ascii="Arial" w:hAnsi="Arial" w:cs="Arial"/>
          <w:szCs w:val="24"/>
        </w:rPr>
        <w:lastRenderedPageBreak/>
        <w:t xml:space="preserve">impartido por personal de la Comisión de Transparencia y Acceso a la Información Pública del Estado de Campeche, en ese mismo taller se entregaron los usuarios y contraseñas a los titulares de las áreas así como un ejemplar de la Ley de Transparencia y Acceso a la Información Pública del Estado de Campeche y </w:t>
      </w:r>
      <w:r>
        <w:rPr>
          <w:rFonts w:ascii="Arial" w:hAnsi="Arial" w:cs="Arial"/>
          <w:szCs w:val="24"/>
        </w:rPr>
        <w:t xml:space="preserve">de los </w:t>
      </w:r>
      <w:r w:rsidRPr="00BE6A1C">
        <w:rPr>
          <w:rFonts w:ascii="Arial" w:hAnsi="Arial" w:cs="Arial"/>
          <w:szCs w:val="24"/>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Arial" w:hAnsi="Arial" w:cs="Arial"/>
          <w:szCs w:val="24"/>
        </w:rPr>
        <w:t xml:space="preserve">, para el llenado de los formatos con el fin de cumplir con dichas obligaciones en la multicitada plataforma. </w:t>
      </w:r>
      <w:r w:rsidRPr="00A15147">
        <w:rPr>
          <w:rFonts w:ascii="Arial" w:hAnsi="Arial" w:cs="Arial"/>
          <w:szCs w:val="24"/>
        </w:rPr>
        <w:t xml:space="preserve">Una vez agotado dicho punto, se hace del conocimiento que como </w:t>
      </w:r>
      <w:r w:rsidRPr="00A15147">
        <w:rPr>
          <w:rFonts w:ascii="Arial" w:hAnsi="Arial" w:cs="Arial"/>
          <w:b/>
          <w:szCs w:val="24"/>
        </w:rPr>
        <w:t>PUNTO NÚMERO TRES</w:t>
      </w:r>
      <w:r w:rsidRPr="00A15147">
        <w:rPr>
          <w:rFonts w:ascii="Arial" w:hAnsi="Arial" w:cs="Arial"/>
          <w:szCs w:val="24"/>
        </w:rPr>
        <w:t xml:space="preserve"> se encuentran los asuntos generales, por lo que el Presidente del Comité invitó a sus integrantes para expresar si tenían algún asunto a tratar, manifestando sus integrantes que no hay asuntos generales por tratar.  ------------------</w:t>
      </w:r>
    </w:p>
    <w:p w:rsidR="009C3CE6" w:rsidRPr="00DF0E54" w:rsidRDefault="00DA1DAD" w:rsidP="009C3CE6">
      <w:pPr>
        <w:pStyle w:val="Sinespaciado"/>
        <w:jc w:val="both"/>
        <w:rPr>
          <w:rFonts w:ascii="Arial" w:hAnsi="Arial" w:cs="Arial"/>
          <w:sz w:val="24"/>
          <w:szCs w:val="24"/>
        </w:rPr>
      </w:pPr>
      <w:r w:rsidRPr="00DF0E54">
        <w:rPr>
          <w:rFonts w:ascii="Arial" w:hAnsi="Arial" w:cs="Arial"/>
          <w:sz w:val="24"/>
          <w:szCs w:val="24"/>
        </w:rPr>
        <w:t xml:space="preserve">Como </w:t>
      </w:r>
      <w:r w:rsidRPr="00DF0E54">
        <w:rPr>
          <w:rFonts w:ascii="Arial" w:hAnsi="Arial" w:cs="Arial"/>
          <w:b/>
          <w:sz w:val="24"/>
          <w:szCs w:val="24"/>
        </w:rPr>
        <w:t xml:space="preserve">PUNTO NÚMERO CUATRO </w:t>
      </w:r>
      <w:r w:rsidRPr="00DF0E54">
        <w:rPr>
          <w:rFonts w:ascii="Arial" w:hAnsi="Arial" w:cs="Arial"/>
          <w:sz w:val="24"/>
          <w:szCs w:val="24"/>
        </w:rPr>
        <w:t xml:space="preserve">del orden del día, se declara clausurada esta reunión, siendo las </w:t>
      </w:r>
      <w:r>
        <w:rPr>
          <w:rFonts w:ascii="Arial" w:hAnsi="Arial" w:cs="Arial"/>
          <w:sz w:val="24"/>
          <w:szCs w:val="24"/>
        </w:rPr>
        <w:t>once horas con cinco minutos (11:05</w:t>
      </w:r>
      <w:r w:rsidRPr="00DF0E54">
        <w:rPr>
          <w:rFonts w:ascii="Arial" w:hAnsi="Arial" w:cs="Arial"/>
          <w:sz w:val="24"/>
          <w:szCs w:val="24"/>
        </w:rPr>
        <w:t xml:space="preserve"> hrs</w:t>
      </w:r>
      <w:r>
        <w:rPr>
          <w:rFonts w:ascii="Arial" w:hAnsi="Arial" w:cs="Arial"/>
          <w:sz w:val="24"/>
          <w:szCs w:val="24"/>
        </w:rPr>
        <w:t>.) del mismo día de su inicio</w:t>
      </w:r>
      <w:r w:rsidR="009C3CE6">
        <w:rPr>
          <w:rFonts w:ascii="Arial" w:hAnsi="Arial" w:cs="Arial"/>
          <w:sz w:val="24"/>
          <w:szCs w:val="24"/>
        </w:rPr>
        <w:t xml:space="preserve"> 26 de octubre de 2016, </w:t>
      </w:r>
      <w:r w:rsidR="009C3CE6" w:rsidRPr="00DF0E54">
        <w:rPr>
          <w:rFonts w:ascii="Arial" w:hAnsi="Arial" w:cs="Arial"/>
          <w:sz w:val="24"/>
          <w:szCs w:val="24"/>
        </w:rPr>
        <w:t>firmando al calce los que en ella intervinieron.------------</w:t>
      </w:r>
      <w:r w:rsidR="009C3CE6">
        <w:rPr>
          <w:rFonts w:ascii="Arial" w:hAnsi="Arial" w:cs="Arial"/>
          <w:sz w:val="24"/>
          <w:szCs w:val="24"/>
        </w:rPr>
        <w:t>-</w:t>
      </w:r>
    </w:p>
    <w:p w:rsidR="009C3CE6" w:rsidRPr="00DF0E54" w:rsidRDefault="009C3CE6" w:rsidP="009C3CE6">
      <w:pPr>
        <w:jc w:val="both"/>
        <w:rPr>
          <w:rFonts w:ascii="Arial" w:hAnsi="Arial" w:cs="Arial"/>
          <w:szCs w:val="24"/>
        </w:rPr>
      </w:pPr>
    </w:p>
    <w:p w:rsidR="009C3CE6" w:rsidRPr="00DF0E54" w:rsidRDefault="009C3CE6" w:rsidP="009C3CE6">
      <w:pPr>
        <w:jc w:val="both"/>
        <w:rPr>
          <w:rFonts w:ascii="Arial" w:hAnsi="Arial" w:cs="Arial"/>
          <w:szCs w:val="24"/>
        </w:rPr>
      </w:pPr>
    </w:p>
    <w:p w:rsidR="009C3CE6" w:rsidRPr="00DF0E54" w:rsidRDefault="009C3CE6" w:rsidP="009C3CE6">
      <w:pPr>
        <w:tabs>
          <w:tab w:val="left" w:pos="4695"/>
        </w:tabs>
        <w:jc w:val="center"/>
        <w:rPr>
          <w:rFonts w:ascii="Arial" w:hAnsi="Arial" w:cs="Arial"/>
          <w:b/>
          <w:szCs w:val="24"/>
        </w:rPr>
      </w:pPr>
      <w:r w:rsidRPr="00DF0E54">
        <w:rPr>
          <w:rFonts w:ascii="Arial" w:hAnsi="Arial" w:cs="Arial"/>
          <w:b/>
          <w:szCs w:val="24"/>
        </w:rPr>
        <w:t>Comité de Transparencia</w:t>
      </w:r>
    </w:p>
    <w:p w:rsidR="009C3CE6" w:rsidRPr="00DF0E54" w:rsidRDefault="009C3CE6" w:rsidP="009C3CE6">
      <w:pPr>
        <w:tabs>
          <w:tab w:val="left" w:pos="4695"/>
        </w:tabs>
        <w:jc w:val="center"/>
        <w:rPr>
          <w:rFonts w:ascii="Arial" w:hAnsi="Arial" w:cs="Arial"/>
          <w:szCs w:val="24"/>
        </w:rPr>
      </w:pPr>
    </w:p>
    <w:tbl>
      <w:tblPr>
        <w:tblpPr w:leftFromText="141" w:rightFromText="141" w:vertAnchor="text" w:horzAnchor="margin" w:tblpY="-3"/>
        <w:tblW w:w="8565" w:type="dxa"/>
        <w:tblLook w:val="01E0"/>
      </w:tblPr>
      <w:tblGrid>
        <w:gridCol w:w="4506"/>
        <w:gridCol w:w="4174"/>
      </w:tblGrid>
      <w:tr w:rsidR="009C3CE6" w:rsidTr="00A01A5A">
        <w:trPr>
          <w:trHeight w:val="15"/>
        </w:trPr>
        <w:tc>
          <w:tcPr>
            <w:tcW w:w="8565" w:type="dxa"/>
            <w:gridSpan w:val="2"/>
          </w:tcPr>
          <w:p w:rsidR="009C3CE6" w:rsidRDefault="009C3CE6" w:rsidP="00A01A5A">
            <w:pPr>
              <w:ind w:right="-342"/>
              <w:rPr>
                <w:rFonts w:ascii="Segoe UI" w:hAnsi="Segoe UI" w:cs="Segoe UI"/>
                <w:b/>
                <w:bCs/>
                <w:sz w:val="20"/>
              </w:rPr>
            </w:pPr>
          </w:p>
          <w:p w:rsidR="009C3CE6" w:rsidRDefault="009C3CE6" w:rsidP="00A01A5A">
            <w:pPr>
              <w:ind w:right="-342"/>
              <w:contextualSpacing/>
              <w:jc w:val="center"/>
              <w:rPr>
                <w:rStyle w:val="Textoennegrita"/>
              </w:rPr>
            </w:pPr>
            <w:r>
              <w:rPr>
                <w:rStyle w:val="Textoennegrita"/>
                <w:rFonts w:ascii="Segoe UI" w:hAnsi="Segoe UI" w:cs="Segoe UI"/>
                <w:sz w:val="20"/>
              </w:rPr>
              <w:t>__________________________________________________________</w:t>
            </w:r>
          </w:p>
          <w:p w:rsidR="009C3CE6" w:rsidRDefault="009C3CE6" w:rsidP="00A01A5A">
            <w:pPr>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9C3CE6" w:rsidRDefault="009C3CE6" w:rsidP="00A01A5A">
            <w:pPr>
              <w:ind w:right="-108"/>
              <w:contextualSpacing/>
              <w:jc w:val="center"/>
            </w:pPr>
            <w:r>
              <w:rPr>
                <w:rFonts w:ascii="Segoe UI" w:hAnsi="Segoe UI" w:cs="Segoe UI"/>
                <w:b/>
                <w:sz w:val="20"/>
              </w:rPr>
              <w:t>CONSEJERO ELECTORAL Y PRESIDENTE DEL COMITÉ.</w:t>
            </w:r>
          </w:p>
          <w:p w:rsidR="009C3CE6" w:rsidRDefault="009C3CE6" w:rsidP="00A01A5A">
            <w:pPr>
              <w:spacing w:after="200"/>
              <w:ind w:right="-108"/>
              <w:contextualSpacing/>
              <w:jc w:val="center"/>
              <w:rPr>
                <w:rFonts w:ascii="Segoe UI" w:eastAsiaTheme="minorEastAsia" w:hAnsi="Segoe UI" w:cs="Segoe UI"/>
                <w:b/>
                <w:bCs/>
                <w:sz w:val="20"/>
              </w:rPr>
            </w:pPr>
          </w:p>
        </w:tc>
      </w:tr>
      <w:tr w:rsidR="009C3CE6" w:rsidTr="00A01A5A">
        <w:trPr>
          <w:trHeight w:val="15"/>
        </w:trPr>
        <w:tc>
          <w:tcPr>
            <w:tcW w:w="4446" w:type="dxa"/>
          </w:tcPr>
          <w:p w:rsidR="009C3CE6" w:rsidRDefault="009C3CE6" w:rsidP="00A01A5A">
            <w:pPr>
              <w:ind w:right="-342"/>
              <w:contextualSpacing/>
              <w:jc w:val="center"/>
              <w:rPr>
                <w:rFonts w:ascii="Segoe UI" w:hAnsi="Segoe UI" w:cs="Segoe UI"/>
                <w:b/>
                <w:bCs/>
                <w:sz w:val="20"/>
              </w:rPr>
            </w:pPr>
          </w:p>
          <w:p w:rsidR="009C3CE6" w:rsidRDefault="009C3CE6" w:rsidP="00A01A5A">
            <w:pPr>
              <w:ind w:right="-342"/>
              <w:contextualSpacing/>
              <w:jc w:val="center"/>
              <w:rPr>
                <w:rFonts w:ascii="Segoe UI" w:hAnsi="Segoe UI" w:cs="Segoe UI"/>
                <w:b/>
                <w:bCs/>
                <w:sz w:val="20"/>
              </w:rPr>
            </w:pPr>
          </w:p>
          <w:p w:rsidR="009C3CE6" w:rsidRDefault="009C3CE6" w:rsidP="00A01A5A">
            <w:pPr>
              <w:ind w:right="-342"/>
              <w:contextualSpacing/>
              <w:jc w:val="center"/>
              <w:rPr>
                <w:rFonts w:ascii="Segoe UI" w:hAnsi="Segoe UI" w:cs="Segoe UI"/>
                <w:b/>
                <w:bCs/>
                <w:sz w:val="20"/>
              </w:rPr>
            </w:pPr>
          </w:p>
          <w:p w:rsidR="009C3CE6" w:rsidRDefault="009C3CE6" w:rsidP="00A01A5A">
            <w:pPr>
              <w:ind w:right="-27"/>
              <w:contextualSpacing/>
              <w:jc w:val="center"/>
              <w:rPr>
                <w:rStyle w:val="Textoennegrita"/>
              </w:rPr>
            </w:pPr>
            <w:r>
              <w:rPr>
                <w:rStyle w:val="Textoennegrita"/>
                <w:rFonts w:ascii="Segoe UI" w:hAnsi="Segoe UI" w:cs="Segoe UI"/>
                <w:sz w:val="20"/>
              </w:rPr>
              <w:t>____________________________________________________</w:t>
            </w:r>
          </w:p>
          <w:p w:rsidR="009C3CE6" w:rsidRDefault="009C3CE6" w:rsidP="00A01A5A">
            <w:pPr>
              <w:ind w:right="-342"/>
              <w:contextualSpacing/>
              <w:jc w:val="center"/>
            </w:pPr>
            <w:r>
              <w:rPr>
                <w:rStyle w:val="Textoennegrita"/>
                <w:rFonts w:ascii="Segoe UI" w:hAnsi="Segoe UI" w:cs="Segoe UI"/>
                <w:sz w:val="20"/>
                <w:shd w:val="clear" w:color="auto" w:fill="FFFFFF"/>
              </w:rPr>
              <w:t>LIC. MADEN NEFERTITI PÉREZ JUÁREZ,</w:t>
            </w:r>
          </w:p>
          <w:p w:rsidR="009C3CE6" w:rsidRDefault="009C3CE6" w:rsidP="00A01A5A">
            <w:pPr>
              <w:spacing w:after="200" w:line="276" w:lineRule="auto"/>
              <w:ind w:right="-342"/>
              <w:contextualSpacing/>
              <w:jc w:val="center"/>
              <w:rPr>
                <w:rFonts w:ascii="Segoe UI" w:eastAsiaTheme="minorEastAsia" w:hAnsi="Segoe UI" w:cs="Segoe UI"/>
                <w:b/>
                <w:bCs/>
                <w:sz w:val="20"/>
              </w:rPr>
            </w:pPr>
            <w:r>
              <w:rPr>
                <w:rStyle w:val="Textoennegrita"/>
                <w:rFonts w:ascii="Segoe UI" w:hAnsi="Segoe UI" w:cs="Segoe UI"/>
                <w:sz w:val="20"/>
                <w:shd w:val="clear" w:color="auto" w:fill="FFFFFF"/>
              </w:rPr>
              <w:t>CONSEJERA ELECTORAL.</w:t>
            </w:r>
          </w:p>
        </w:tc>
        <w:tc>
          <w:tcPr>
            <w:tcW w:w="4119" w:type="dxa"/>
          </w:tcPr>
          <w:p w:rsidR="009C3CE6" w:rsidRDefault="009C3CE6" w:rsidP="00A01A5A">
            <w:pPr>
              <w:rPr>
                <w:rFonts w:ascii="Segoe UI" w:hAnsi="Segoe UI" w:cs="Segoe UI"/>
                <w:b/>
                <w:sz w:val="20"/>
              </w:rPr>
            </w:pPr>
          </w:p>
          <w:p w:rsidR="009C3CE6" w:rsidRDefault="009C3CE6" w:rsidP="00A01A5A">
            <w:pPr>
              <w:rPr>
                <w:rFonts w:ascii="Segoe UI" w:hAnsi="Segoe UI" w:cs="Segoe UI"/>
                <w:b/>
                <w:sz w:val="20"/>
              </w:rPr>
            </w:pPr>
          </w:p>
          <w:p w:rsidR="009C3CE6" w:rsidRDefault="009C3CE6" w:rsidP="00A01A5A">
            <w:pPr>
              <w:rPr>
                <w:rFonts w:ascii="Segoe UI" w:hAnsi="Segoe UI" w:cs="Segoe UI"/>
                <w:b/>
                <w:sz w:val="20"/>
              </w:rPr>
            </w:pPr>
          </w:p>
          <w:p w:rsidR="009C3CE6" w:rsidRDefault="009C3CE6" w:rsidP="00A01A5A">
            <w:pPr>
              <w:ind w:right="-27"/>
              <w:contextualSpacing/>
              <w:jc w:val="center"/>
              <w:rPr>
                <w:rStyle w:val="Textoennegrita"/>
              </w:rPr>
            </w:pPr>
            <w:r>
              <w:rPr>
                <w:rStyle w:val="Textoennegrita"/>
                <w:rFonts w:ascii="Segoe UI" w:hAnsi="Segoe UI" w:cs="Segoe UI"/>
                <w:sz w:val="20"/>
              </w:rPr>
              <w:t>________________________________________________</w:t>
            </w:r>
          </w:p>
          <w:p w:rsidR="009C3CE6" w:rsidRDefault="009C3CE6" w:rsidP="00A01A5A">
            <w:pPr>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9C3CE6" w:rsidRDefault="009C3CE6" w:rsidP="00A01A5A">
            <w:pPr>
              <w:spacing w:after="200" w:line="276" w:lineRule="auto"/>
              <w:jc w:val="center"/>
              <w:rPr>
                <w:rFonts w:eastAsiaTheme="minorEastAsia"/>
                <w:szCs w:val="22"/>
              </w:rPr>
            </w:pPr>
            <w:r>
              <w:rPr>
                <w:rStyle w:val="Textoennegrita"/>
                <w:rFonts w:ascii="Segoe UI" w:hAnsi="Segoe UI" w:cs="Segoe UI"/>
                <w:sz w:val="20"/>
                <w:shd w:val="clear" w:color="auto" w:fill="FFFFFF"/>
              </w:rPr>
              <w:t>CONSEJERA ELECTORAL.</w:t>
            </w:r>
          </w:p>
        </w:tc>
      </w:tr>
      <w:tr w:rsidR="009C3CE6" w:rsidTr="00A01A5A">
        <w:trPr>
          <w:trHeight w:val="15"/>
        </w:trPr>
        <w:tc>
          <w:tcPr>
            <w:tcW w:w="8565" w:type="dxa"/>
            <w:gridSpan w:val="2"/>
          </w:tcPr>
          <w:p w:rsidR="009C3CE6" w:rsidRDefault="009C3CE6" w:rsidP="009C3CE6">
            <w:pPr>
              <w:ind w:right="-27"/>
              <w:contextualSpacing/>
              <w:rPr>
                <w:rStyle w:val="Textoennegrita"/>
                <w:rFonts w:ascii="Segoe UI" w:hAnsi="Segoe UI" w:cs="Segoe UI"/>
                <w:sz w:val="20"/>
              </w:rPr>
            </w:pPr>
          </w:p>
          <w:p w:rsidR="009C3CE6" w:rsidRDefault="009C3CE6" w:rsidP="00A01A5A">
            <w:pPr>
              <w:ind w:right="-27"/>
              <w:contextualSpacing/>
              <w:jc w:val="center"/>
              <w:rPr>
                <w:rStyle w:val="Textoennegrita"/>
                <w:rFonts w:ascii="Segoe UI" w:hAnsi="Segoe UI" w:cs="Segoe UI"/>
                <w:sz w:val="20"/>
              </w:rPr>
            </w:pPr>
          </w:p>
          <w:p w:rsidR="009C3CE6" w:rsidRDefault="009C3CE6" w:rsidP="00A01A5A">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9C3CE6" w:rsidRDefault="009C3CE6" w:rsidP="00A01A5A">
            <w:pPr>
              <w:jc w:val="center"/>
            </w:pPr>
            <w:r>
              <w:rPr>
                <w:rFonts w:ascii="Segoe UI" w:hAnsi="Segoe UI" w:cs="Segoe UI"/>
                <w:b/>
                <w:sz w:val="20"/>
              </w:rPr>
              <w:t xml:space="preserve"> LIC. MAURICIO EDUARDO BERZUNZA ESPÍNOLA,</w:t>
            </w:r>
          </w:p>
          <w:p w:rsidR="009C3CE6" w:rsidRDefault="009C3CE6" w:rsidP="00A01A5A">
            <w:pPr>
              <w:spacing w:after="200" w:line="276" w:lineRule="auto"/>
              <w:ind w:right="-342"/>
              <w:contextualSpacing/>
              <w:jc w:val="center"/>
              <w:rPr>
                <w:rStyle w:val="Textoennegrita"/>
                <w:rFonts w:eastAsiaTheme="minorEastAsia"/>
                <w:bCs w:val="0"/>
                <w:szCs w:val="22"/>
              </w:rPr>
            </w:pPr>
            <w:r>
              <w:rPr>
                <w:rFonts w:ascii="Segoe UI" w:hAnsi="Segoe UI" w:cs="Segoe UI"/>
                <w:b/>
                <w:sz w:val="20"/>
              </w:rPr>
              <w:t>SECRETARIO TÉCNICO DEL COMITÉ DE TRANSPARENCIA.</w:t>
            </w:r>
          </w:p>
        </w:tc>
      </w:tr>
    </w:tbl>
    <w:p w:rsidR="00DA1DAD" w:rsidRPr="00D82210" w:rsidRDefault="00DA1DAD" w:rsidP="00DA1DAD">
      <w:pPr>
        <w:pStyle w:val="Sinespaciado"/>
        <w:jc w:val="both"/>
        <w:rPr>
          <w:rFonts w:ascii="Arial" w:hAnsi="Arial" w:cs="Arial"/>
          <w:szCs w:val="24"/>
          <w:lang w:val="es-ES_tradnl"/>
        </w:rPr>
      </w:pPr>
    </w:p>
    <w:p w:rsidR="00DA1DAD" w:rsidRPr="00DF0E54" w:rsidRDefault="00DA1DAD" w:rsidP="00DA1DAD">
      <w:pPr>
        <w:jc w:val="both"/>
        <w:rPr>
          <w:rFonts w:ascii="Arial" w:hAnsi="Arial" w:cs="Arial"/>
          <w:szCs w:val="24"/>
        </w:rPr>
      </w:pPr>
    </w:p>
    <w:p w:rsidR="00DA1DAD" w:rsidRDefault="00DA1DAD" w:rsidP="00DA1DAD">
      <w:pPr>
        <w:jc w:val="both"/>
      </w:pPr>
    </w:p>
    <w:p w:rsidR="008D1AFA" w:rsidRDefault="008D1AFA"/>
    <w:sectPr w:rsidR="008D1AFA" w:rsidSect="00986462">
      <w:headerReference w:type="default" r:id="rId7"/>
      <w:footerReference w:type="default" r:id="rId8"/>
      <w:pgSz w:w="12240" w:h="15840"/>
      <w:pgMar w:top="1418" w:right="1701" w:bottom="851"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ABC" w:rsidRDefault="00073ABC" w:rsidP="00073ABC">
      <w:r>
        <w:separator/>
      </w:r>
    </w:p>
  </w:endnote>
  <w:endnote w:type="continuationSeparator" w:id="0">
    <w:p w:rsidR="00073ABC" w:rsidRDefault="00073ABC" w:rsidP="00073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039"/>
      <w:docPartObj>
        <w:docPartGallery w:val="Page Numbers (Bottom of Page)"/>
        <w:docPartUnique/>
      </w:docPartObj>
    </w:sdtPr>
    <w:sdtContent>
      <w:sdt>
        <w:sdtPr>
          <w:id w:val="1535040"/>
          <w:docPartObj>
            <w:docPartGallery w:val="Page Numbers (Top of Page)"/>
            <w:docPartUnique/>
          </w:docPartObj>
        </w:sdtPr>
        <w:sdtContent>
          <w:p w:rsidR="00E50D95" w:rsidRDefault="009C3CE6">
            <w:pPr>
              <w:pStyle w:val="Piedepgina"/>
              <w:jc w:val="right"/>
            </w:pPr>
            <w:r>
              <w:t xml:space="preserve">Página </w:t>
            </w:r>
            <w:r w:rsidR="00DE5EB1">
              <w:rPr>
                <w:b/>
                <w:sz w:val="24"/>
                <w:szCs w:val="24"/>
              </w:rPr>
              <w:fldChar w:fldCharType="begin"/>
            </w:r>
            <w:r>
              <w:rPr>
                <w:b/>
              </w:rPr>
              <w:instrText>PAGE</w:instrText>
            </w:r>
            <w:r w:rsidR="00DE5EB1">
              <w:rPr>
                <w:b/>
                <w:sz w:val="24"/>
                <w:szCs w:val="24"/>
              </w:rPr>
              <w:fldChar w:fldCharType="separate"/>
            </w:r>
            <w:r w:rsidR="009C22DC">
              <w:rPr>
                <w:b/>
                <w:noProof/>
              </w:rPr>
              <w:t>1</w:t>
            </w:r>
            <w:r w:rsidR="00DE5EB1">
              <w:rPr>
                <w:b/>
                <w:sz w:val="24"/>
                <w:szCs w:val="24"/>
              </w:rPr>
              <w:fldChar w:fldCharType="end"/>
            </w:r>
            <w:r>
              <w:t xml:space="preserve"> de </w:t>
            </w:r>
            <w:r w:rsidR="00DE5EB1">
              <w:rPr>
                <w:b/>
                <w:sz w:val="24"/>
                <w:szCs w:val="24"/>
              </w:rPr>
              <w:fldChar w:fldCharType="begin"/>
            </w:r>
            <w:r>
              <w:rPr>
                <w:b/>
              </w:rPr>
              <w:instrText>NUMPAGES</w:instrText>
            </w:r>
            <w:r w:rsidR="00DE5EB1">
              <w:rPr>
                <w:b/>
                <w:sz w:val="24"/>
                <w:szCs w:val="24"/>
              </w:rPr>
              <w:fldChar w:fldCharType="separate"/>
            </w:r>
            <w:r w:rsidR="009C22DC">
              <w:rPr>
                <w:b/>
                <w:noProof/>
              </w:rPr>
              <w:t>3</w:t>
            </w:r>
            <w:r w:rsidR="00DE5EB1">
              <w:rPr>
                <w:b/>
                <w:sz w:val="24"/>
                <w:szCs w:val="24"/>
              </w:rPr>
              <w:fldChar w:fldCharType="end"/>
            </w:r>
          </w:p>
        </w:sdtContent>
      </w:sdt>
    </w:sdtContent>
  </w:sdt>
  <w:p w:rsidR="00E50D95" w:rsidRDefault="009C22DC" w:rsidP="00986462">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ABC" w:rsidRDefault="00073ABC" w:rsidP="00073ABC">
      <w:r>
        <w:separator/>
      </w:r>
    </w:p>
  </w:footnote>
  <w:footnote w:type="continuationSeparator" w:id="0">
    <w:p w:rsidR="00073ABC" w:rsidRDefault="00073ABC" w:rsidP="00073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95" w:rsidRPr="00383475" w:rsidRDefault="009C3CE6" w:rsidP="00986462">
    <w:pPr>
      <w:pStyle w:val="Encabezado"/>
      <w:jc w:val="center"/>
    </w:pPr>
    <w:r w:rsidRPr="0095634B">
      <w:rPr>
        <w:noProof/>
        <w:lang w:val="es-MX" w:eastAsia="es-MX"/>
      </w:rPr>
      <w:drawing>
        <wp:anchor distT="0" distB="0" distL="114300" distR="114300" simplePos="0" relativeHeight="251659264" behindDoc="1" locked="0" layoutInCell="1" allowOverlap="1">
          <wp:simplePos x="0" y="0"/>
          <wp:positionH relativeFrom="column">
            <wp:posOffset>-450059</wp:posOffset>
          </wp:positionH>
          <wp:positionV relativeFrom="paragraph">
            <wp:posOffset>-345054</wp:posOffset>
          </wp:positionV>
          <wp:extent cx="7766793" cy="10058400"/>
          <wp:effectExtent l="19050" t="0" r="5607" b="0"/>
          <wp:wrapNone/>
          <wp:docPr id="1"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pic:cNvPicPr>
                    <a:picLocks noChangeAspect="1" noChangeArrowheads="1"/>
                  </pic:cNvPicPr>
                </pic:nvPicPr>
                <pic:blipFill>
                  <a:blip r:embed="rId1"/>
                  <a:srcRect/>
                  <a:stretch>
                    <a:fillRect/>
                  </a:stretch>
                </pic:blipFill>
                <pic:spPr bwMode="auto">
                  <a:xfrm>
                    <a:off x="0" y="0"/>
                    <a:ext cx="7766793" cy="10058400"/>
                  </a:xfrm>
                  <a:prstGeom prst="rect">
                    <a:avLst/>
                  </a:prstGeom>
                  <a:noFill/>
                </pic:spPr>
              </pic:pic>
            </a:graphicData>
          </a:graphic>
        </wp:anchor>
      </w:drawing>
    </w:r>
    <w:r w:rsidRPr="00A65A84">
      <w:rPr>
        <w:rFonts w:ascii="Futura Lt BT" w:hAnsi="Futura Lt BT"/>
        <w:b/>
        <w:color w:val="000000" w:themeColor="text1"/>
      </w:rPr>
      <w:t>INSTITUTO ELECTORAL DEL ESTADO DE CAMPECHE</w:t>
    </w:r>
  </w:p>
  <w:p w:rsidR="00E50D95" w:rsidRPr="00011CDB" w:rsidRDefault="009C3CE6" w:rsidP="00986462">
    <w:pPr>
      <w:pStyle w:val="Encabezado"/>
      <w:ind w:left="851" w:right="709"/>
      <w:jc w:val="center"/>
      <w:rPr>
        <w:rFonts w:ascii="Segoe UI" w:hAnsi="Segoe UI" w:cs="Segoe UI"/>
        <w:b/>
      </w:rPr>
    </w:pPr>
    <w:r w:rsidRPr="003F41B9">
      <w:rPr>
        <w:rFonts w:ascii="Segoe UI" w:hAnsi="Segoe UI" w:cs="Segoe UI"/>
        <w:sz w:val="18"/>
        <w:szCs w:val="18"/>
      </w:rPr>
      <w:t>“2016, Año del Centenario del Municipio Libre en el Estado de Campeche”</w:t>
    </w:r>
  </w:p>
  <w:p w:rsidR="00E50D95" w:rsidRPr="00011CDB" w:rsidRDefault="009C22DC" w:rsidP="00986462">
    <w:pPr>
      <w:pStyle w:val="Encabezado"/>
      <w:ind w:left="851" w:right="709"/>
      <w:jc w:val="center"/>
      <w:rPr>
        <w:rFonts w:ascii="Segoe UI" w:hAnsi="Segoe UI" w:cs="Segoe UI"/>
        <w:sz w:val="10"/>
        <w:szCs w:val="10"/>
      </w:rPr>
    </w:pPr>
  </w:p>
  <w:p w:rsidR="00E50D95" w:rsidRPr="00011CDB" w:rsidRDefault="009C3CE6" w:rsidP="00986462">
    <w:pPr>
      <w:pStyle w:val="Encabezado"/>
      <w:ind w:left="851" w:right="709"/>
      <w:jc w:val="center"/>
      <w:rPr>
        <w:rFonts w:ascii="Segoe UI" w:hAnsi="Segoe UI" w:cs="Segoe UI"/>
        <w:sz w:val="18"/>
        <w:szCs w:val="18"/>
      </w:rPr>
    </w:pPr>
    <w:r>
      <w:rPr>
        <w:rFonts w:ascii="Segoe UI" w:hAnsi="Segoe UI" w:cs="Segoe UI"/>
        <w:sz w:val="18"/>
        <w:szCs w:val="18"/>
      </w:rPr>
      <w:t>“2016.</w:t>
    </w:r>
    <w:r w:rsidRPr="00011CDB">
      <w:rPr>
        <w:rFonts w:ascii="Segoe UI" w:hAnsi="Segoe UI" w:cs="Segoe UI"/>
        <w:sz w:val="18"/>
        <w:szCs w:val="18"/>
      </w:rPr>
      <w:t xml:space="preserve"> Promover la participación ciudadana es nuestra misión</w:t>
    </w:r>
  </w:p>
  <w:p w:rsidR="00E50D95" w:rsidRPr="00A65A84" w:rsidRDefault="009C3CE6" w:rsidP="00986462">
    <w:pPr>
      <w:pStyle w:val="Encabezado"/>
      <w:ind w:left="851" w:right="709"/>
      <w:jc w:val="center"/>
      <w:rPr>
        <w:rFonts w:ascii="Futura Lt BT" w:hAnsi="Futura Lt BT"/>
        <w:b/>
        <w:color w:val="000000" w:themeColor="text1"/>
      </w:rPr>
    </w:pPr>
    <w:proofErr w:type="gramStart"/>
    <w:r w:rsidRPr="00011CDB">
      <w:rPr>
        <w:rFonts w:ascii="Segoe UI" w:hAnsi="Segoe UI" w:cs="Segoe UI"/>
        <w:sz w:val="18"/>
        <w:szCs w:val="18"/>
      </w:rPr>
      <w:t>y</w:t>
    </w:r>
    <w:proofErr w:type="gramEnd"/>
    <w:r w:rsidRPr="00011CDB">
      <w:rPr>
        <w:rFonts w:ascii="Segoe UI" w:hAnsi="Segoe UI" w:cs="Segoe UI"/>
        <w:sz w:val="18"/>
        <w:szCs w:val="18"/>
      </w:rPr>
      <w:t xml:space="preserve"> hacer respetar tu decisión es nuestra responsabilidad, IEEC”</w:t>
    </w:r>
  </w:p>
  <w:p w:rsidR="00E50D95" w:rsidRPr="00A65A84" w:rsidRDefault="009C22DC" w:rsidP="00986462">
    <w:pPr>
      <w:ind w:left="1416" w:right="360" w:hanging="1416"/>
      <w:jc w:val="center"/>
      <w:rPr>
        <w:rFonts w:ascii="Futura Lt BT" w:hAnsi="Futura Lt BT"/>
        <w:b/>
        <w:i/>
        <w:color w:val="000000" w:themeColor="text1"/>
        <w:szCs w:val="24"/>
      </w:rPr>
    </w:pPr>
  </w:p>
  <w:p w:rsidR="00E50D95" w:rsidRDefault="009C3CE6" w:rsidP="00986462">
    <w:pPr>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50D95" w:rsidRPr="00A65A84" w:rsidRDefault="009C3CE6" w:rsidP="00986462">
    <w:pPr>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50D95" w:rsidRDefault="009C3CE6" w:rsidP="00986462">
    <w:pPr>
      <w:ind w:right="360"/>
      <w:jc w:val="center"/>
      <w:rPr>
        <w:rFonts w:ascii="Century Gothic" w:hAnsi="Century Gothic"/>
        <w:b/>
        <w:color w:val="920000"/>
      </w:rPr>
    </w:pPr>
    <w:r>
      <w:rPr>
        <w:rFonts w:ascii="Century Gothic" w:hAnsi="Century Gothic"/>
        <w:b/>
        <w:color w:val="920000"/>
      </w:rPr>
      <w:t>_</w:t>
    </w:r>
    <w:r w:rsidRPr="00BB057F">
      <w:rPr>
        <w:rFonts w:ascii="Century Gothic" w:hAnsi="Century Gothic"/>
        <w:b/>
        <w:color w:val="920000"/>
      </w:rPr>
      <w:t>_____________________________</w:t>
    </w:r>
    <w:r>
      <w:rPr>
        <w:rFonts w:ascii="Century Gothic" w:hAnsi="Century Gothic"/>
        <w:b/>
        <w:color w:val="920000"/>
      </w:rPr>
      <w:t>__</w:t>
    </w:r>
    <w:r w:rsidRPr="00BB057F">
      <w:rPr>
        <w:rFonts w:ascii="Century Gothic" w:hAnsi="Century Gothic"/>
        <w:b/>
        <w:color w:val="920000"/>
      </w:rPr>
      <w:t>________________________</w:t>
    </w:r>
    <w:r>
      <w:rPr>
        <w:rFonts w:ascii="Century Gothic" w:hAnsi="Century Gothic"/>
        <w:b/>
        <w:color w:val="920000"/>
      </w:rPr>
      <w:t>_________________</w:t>
    </w:r>
  </w:p>
  <w:p w:rsidR="00E50D95" w:rsidRDefault="009C3CE6" w:rsidP="00986462">
    <w:pPr>
      <w:ind w:right="360"/>
      <w:jc w:val="center"/>
      <w:rPr>
        <w:rFonts w:ascii="Arial" w:hAnsi="Arial" w:cs="Arial"/>
        <w:b/>
        <w:sz w:val="22"/>
        <w:szCs w:val="22"/>
      </w:rPr>
    </w:pPr>
    <w:r w:rsidRPr="00CB39B8">
      <w:rPr>
        <w:rFonts w:ascii="Arial" w:hAnsi="Arial" w:cs="Arial"/>
        <w:b/>
        <w:sz w:val="22"/>
        <w:szCs w:val="22"/>
      </w:rPr>
      <w:t xml:space="preserve">MINUTA </w:t>
    </w:r>
    <w:r>
      <w:rPr>
        <w:rFonts w:ascii="Arial" w:hAnsi="Arial" w:cs="Arial"/>
        <w:b/>
        <w:sz w:val="22"/>
        <w:szCs w:val="22"/>
      </w:rPr>
      <w:t>NÚMERO MIN-IEEC-CT-08/2016</w:t>
    </w:r>
  </w:p>
  <w:p w:rsidR="00E50D95" w:rsidRPr="0095634B" w:rsidRDefault="009C22DC" w:rsidP="00986462">
    <w:pPr>
      <w:ind w:right="360"/>
      <w:jc w:val="cent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C3A"/>
    <w:multiLevelType w:val="hybridMultilevel"/>
    <w:tmpl w:val="01CAF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DA1DAD"/>
    <w:rsid w:val="000433C3"/>
    <w:rsid w:val="00073ABC"/>
    <w:rsid w:val="00414E7A"/>
    <w:rsid w:val="00797D1D"/>
    <w:rsid w:val="008D1AFA"/>
    <w:rsid w:val="00931629"/>
    <w:rsid w:val="009C22DC"/>
    <w:rsid w:val="009C3CE6"/>
    <w:rsid w:val="00D82210"/>
    <w:rsid w:val="00DA1DAD"/>
    <w:rsid w:val="00DB2C7B"/>
    <w:rsid w:val="00DE5EB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AD"/>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A1DAD"/>
    <w:pPr>
      <w:tabs>
        <w:tab w:val="center" w:pos="4419"/>
        <w:tab w:val="right" w:pos="8838"/>
      </w:tabs>
    </w:pPr>
    <w:rPr>
      <w:rFonts w:ascii="Times New Roman" w:eastAsia="Times New Roman" w:hAnsi="Times New Roman"/>
      <w:sz w:val="20"/>
    </w:rPr>
  </w:style>
  <w:style w:type="character" w:customStyle="1" w:styleId="PiedepginaCar">
    <w:name w:val="Pie de página Car"/>
    <w:basedOn w:val="Fuentedeprrafopredeter"/>
    <w:link w:val="Piedepgina"/>
    <w:uiPriority w:val="99"/>
    <w:rsid w:val="00DA1DAD"/>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DA1DAD"/>
    <w:pPr>
      <w:tabs>
        <w:tab w:val="center" w:pos="4252"/>
        <w:tab w:val="right" w:pos="8504"/>
      </w:tabs>
    </w:pPr>
  </w:style>
  <w:style w:type="character" w:customStyle="1" w:styleId="EncabezadoCar">
    <w:name w:val="Encabezado Car"/>
    <w:basedOn w:val="Fuentedeprrafopredeter"/>
    <w:link w:val="Encabezado"/>
    <w:uiPriority w:val="99"/>
    <w:rsid w:val="00DA1DAD"/>
    <w:rPr>
      <w:rFonts w:ascii="Times" w:eastAsia="Times" w:hAnsi="Times" w:cs="Times New Roman"/>
      <w:sz w:val="24"/>
      <w:szCs w:val="20"/>
      <w:lang w:val="es-ES_tradnl" w:eastAsia="es-ES"/>
    </w:rPr>
  </w:style>
  <w:style w:type="paragraph" w:styleId="Sinespaciado">
    <w:name w:val="No Spacing"/>
    <w:uiPriority w:val="1"/>
    <w:qFormat/>
    <w:rsid w:val="00DA1DAD"/>
    <w:pPr>
      <w:spacing w:after="0" w:line="240" w:lineRule="auto"/>
    </w:pPr>
  </w:style>
  <w:style w:type="character" w:customStyle="1" w:styleId="FontStyle17">
    <w:name w:val="Font Style17"/>
    <w:basedOn w:val="Fuentedeprrafopredeter"/>
    <w:uiPriority w:val="99"/>
    <w:rsid w:val="00DA1DAD"/>
    <w:rPr>
      <w:rFonts w:ascii="Times New Roman" w:hAnsi="Times New Roman" w:cs="Times New Roman"/>
      <w:sz w:val="22"/>
      <w:szCs w:val="22"/>
    </w:rPr>
  </w:style>
  <w:style w:type="character" w:styleId="Textoennegrita">
    <w:name w:val="Strong"/>
    <w:basedOn w:val="Fuentedeprrafopredeter"/>
    <w:uiPriority w:val="22"/>
    <w:qFormat/>
    <w:rsid w:val="009C3C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1291</Words>
  <Characters>7103</Characters>
  <Application>Microsoft Office Word</Application>
  <DocSecurity>0</DocSecurity>
  <Lines>59</Lines>
  <Paragraphs>16</Paragraphs>
  <ScaleCrop>false</ScaleCrop>
  <Company>HP</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ajperezb</cp:lastModifiedBy>
  <cp:revision>8</cp:revision>
  <cp:lastPrinted>2017-01-09T17:24:00Z</cp:lastPrinted>
  <dcterms:created xsi:type="dcterms:W3CDTF">2017-01-08T00:39:00Z</dcterms:created>
  <dcterms:modified xsi:type="dcterms:W3CDTF">2017-01-09T17:24:00Z</dcterms:modified>
</cp:coreProperties>
</file>